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DC28F" w14:textId="663FA2C5" w:rsidR="00F2487C" w:rsidRDefault="006C1295">
      <w:pPr>
        <w:spacing w:before="59"/>
        <w:ind w:left="1076" w:right="1394"/>
        <w:jc w:val="center"/>
        <w:rPr>
          <w:b/>
          <w:sz w:val="50"/>
        </w:rPr>
      </w:pPr>
      <w:r>
        <w:rPr>
          <w:b/>
          <w:color w:val="007740"/>
          <w:sz w:val="50"/>
        </w:rPr>
        <w:t xml:space="preserve"> RE </w:t>
      </w:r>
      <w:r w:rsidR="00B86F78">
        <w:rPr>
          <w:b/>
          <w:color w:val="007740"/>
          <w:sz w:val="50"/>
        </w:rPr>
        <w:t>Learning in EYFS:</w:t>
      </w:r>
    </w:p>
    <w:p w14:paraId="44494BCB" w14:textId="77777777" w:rsidR="00F2487C" w:rsidRDefault="00B86F78">
      <w:pPr>
        <w:pStyle w:val="BodyText"/>
        <w:spacing w:before="286" w:line="254" w:lineRule="auto"/>
        <w:ind w:left="106" w:right="418"/>
      </w:pPr>
      <w:r>
        <w:rPr>
          <w:color w:val="292526"/>
        </w:rPr>
        <w:t>The EYFS framework is structured very differently to learning within key stage one and two as it is organised across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seven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areas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learning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rather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than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subject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areas.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aim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document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subject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leaders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to understand how the skills taught across EYFS feed into later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learning.</w:t>
      </w:r>
    </w:p>
    <w:p w14:paraId="4AED8F99" w14:textId="6EF3BAE5" w:rsidR="00F2487C" w:rsidRDefault="00B86F78">
      <w:pPr>
        <w:pStyle w:val="BodyText"/>
        <w:spacing w:line="254" w:lineRule="auto"/>
        <w:ind w:left="106" w:right="417"/>
      </w:pPr>
      <w:r>
        <w:rPr>
          <w:color w:val="292526"/>
        </w:rPr>
        <w:t xml:space="preserve">Religious </w:t>
      </w:r>
      <w:r w:rsidR="00823E13">
        <w:rPr>
          <w:color w:val="292526"/>
        </w:rPr>
        <w:t>e</w:t>
      </w:r>
      <w:r>
        <w:rPr>
          <w:color w:val="292526"/>
        </w:rPr>
        <w:t>ducation is not a statutory part of the national curriculum but state funded, local authority schools must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provide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basic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curriculum.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Schools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designated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having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religious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character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free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their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 xml:space="preserve">own decisions in preparing their syllabuses. Each </w:t>
      </w:r>
      <w:r w:rsidR="00823E13">
        <w:rPr>
          <w:color w:val="292526"/>
        </w:rPr>
        <w:t>l</w:t>
      </w:r>
      <w:r>
        <w:rPr>
          <w:color w:val="292526"/>
        </w:rPr>
        <w:t xml:space="preserve">ocal </w:t>
      </w:r>
      <w:r w:rsidR="00823E13">
        <w:rPr>
          <w:color w:val="292526"/>
        </w:rPr>
        <w:t>a</w:t>
      </w:r>
      <w:r>
        <w:rPr>
          <w:color w:val="292526"/>
        </w:rPr>
        <w:t>uthority will have an agreed syllabus so it is important RE subject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leaders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aware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agreed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syllabus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how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statements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from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2020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Development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Matters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feed into that particular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syllabus.</w:t>
      </w:r>
    </w:p>
    <w:p w14:paraId="16AACD28" w14:textId="12E50015" w:rsidR="00F2487C" w:rsidRDefault="003501EA">
      <w:pPr>
        <w:pStyle w:val="BodyText"/>
        <w:spacing w:line="254" w:lineRule="auto"/>
        <w:ind w:left="106" w:right="424"/>
      </w:pPr>
      <w:r w:rsidRPr="003501EA">
        <w:rPr>
          <w:color w:val="292526"/>
        </w:rPr>
        <w:t>The table below outlines the most relevant statements taken from the Early Learning Goals in the EYFS statutory framework and the Development Matters age ranges for Three and Four-Year-Olds and Reception</w:t>
      </w:r>
      <w:r w:rsidR="00BD4E50">
        <w:rPr>
          <w:color w:val="292526"/>
        </w:rPr>
        <w:t>.</w:t>
      </w:r>
    </w:p>
    <w:p w14:paraId="318D3293" w14:textId="77777777" w:rsidR="00F2487C" w:rsidRDefault="00B86F78">
      <w:pPr>
        <w:pStyle w:val="BodyText"/>
        <w:ind w:left="106"/>
      </w:pPr>
      <w:r>
        <w:rPr>
          <w:color w:val="292526"/>
        </w:rPr>
        <w:t>The most relevant statements for RE are taken from the following areas of learning:</w:t>
      </w:r>
    </w:p>
    <w:p w14:paraId="10DA1057" w14:textId="77777777" w:rsidR="00F2487C" w:rsidRDefault="00B86F78">
      <w:pPr>
        <w:pStyle w:val="ListParagraph"/>
        <w:numPr>
          <w:ilvl w:val="0"/>
          <w:numId w:val="8"/>
        </w:numPr>
        <w:tabs>
          <w:tab w:val="left" w:pos="900"/>
        </w:tabs>
        <w:spacing w:before="72"/>
      </w:pPr>
      <w:r>
        <w:rPr>
          <w:color w:val="231F20"/>
        </w:rPr>
        <w:t>Personal,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</w:t>
      </w:r>
    </w:p>
    <w:p w14:paraId="18B19267" w14:textId="77777777" w:rsidR="00F2487C" w:rsidRDefault="00B86F78">
      <w:pPr>
        <w:pStyle w:val="ListParagraph"/>
        <w:numPr>
          <w:ilvl w:val="0"/>
          <w:numId w:val="8"/>
        </w:numPr>
        <w:tabs>
          <w:tab w:val="left" w:pos="900"/>
        </w:tabs>
      </w:pPr>
      <w:r>
        <w:rPr>
          <w:color w:val="231F20"/>
        </w:rPr>
        <w:t>Understanding 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World</w:t>
      </w:r>
    </w:p>
    <w:p w14:paraId="6F4A471E" w14:textId="77777777" w:rsidR="00F2487C" w:rsidRDefault="00F2487C">
      <w:pPr>
        <w:pStyle w:val="BodyText"/>
        <w:spacing w:before="6" w:after="1"/>
        <w:jc w:val="lef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1648"/>
        <w:gridCol w:w="1687"/>
        <w:gridCol w:w="5840"/>
      </w:tblGrid>
      <w:tr w:rsidR="00F2487C" w14:paraId="3656A368" w14:textId="77777777" w:rsidTr="004A2C5B">
        <w:trPr>
          <w:trHeight w:val="520"/>
        </w:trPr>
        <w:tc>
          <w:tcPr>
            <w:tcW w:w="10755" w:type="dxa"/>
            <w:gridSpan w:val="4"/>
            <w:tcBorders>
              <w:top w:val="single" w:sz="8" w:space="0" w:color="00743A"/>
              <w:left w:val="single" w:sz="8" w:space="0" w:color="00743A"/>
              <w:bottom w:val="single" w:sz="8" w:space="0" w:color="00743A"/>
              <w:right w:val="single" w:sz="8" w:space="0" w:color="00743A"/>
            </w:tcBorders>
            <w:shd w:val="clear" w:color="auto" w:fill="007740"/>
          </w:tcPr>
          <w:p w14:paraId="0F97319A" w14:textId="4BBBDB60" w:rsidR="00F2487C" w:rsidRDefault="00124AEC">
            <w:pPr>
              <w:pStyle w:val="TableParagraph"/>
              <w:spacing w:before="134"/>
              <w:ind w:left="180"/>
              <w:rPr>
                <w:b/>
              </w:rPr>
            </w:pPr>
            <w:r>
              <w:rPr>
                <w:b/>
                <w:color w:val="FFFFFF"/>
              </w:rPr>
              <w:t>RE</w:t>
            </w:r>
          </w:p>
        </w:tc>
      </w:tr>
      <w:tr w:rsidR="00F2487C" w14:paraId="63E330AB" w14:textId="77777777" w:rsidTr="004A2C5B">
        <w:trPr>
          <w:trHeight w:val="669"/>
        </w:trPr>
        <w:tc>
          <w:tcPr>
            <w:tcW w:w="1580" w:type="dxa"/>
            <w:vMerge w:val="restart"/>
            <w:tcBorders>
              <w:top w:val="single" w:sz="8" w:space="0" w:color="00743A"/>
            </w:tcBorders>
          </w:tcPr>
          <w:p w14:paraId="34C7AB0B" w14:textId="77777777" w:rsidR="00F2487C" w:rsidRDefault="00B86F78">
            <w:pPr>
              <w:pStyle w:val="TableParagraph"/>
              <w:ind w:left="114" w:right="91"/>
              <w:rPr>
                <w:sz w:val="20"/>
              </w:rPr>
            </w:pPr>
            <w:r>
              <w:rPr>
                <w:color w:val="231F20"/>
                <w:sz w:val="20"/>
              </w:rPr>
              <w:t>Three and Four-Year-Olds</w:t>
            </w:r>
          </w:p>
        </w:tc>
        <w:tc>
          <w:tcPr>
            <w:tcW w:w="3335" w:type="dxa"/>
            <w:gridSpan w:val="2"/>
            <w:tcBorders>
              <w:top w:val="single" w:sz="8" w:space="0" w:color="00743A"/>
            </w:tcBorders>
            <w:shd w:val="clear" w:color="auto" w:fill="C9E6D2"/>
          </w:tcPr>
          <w:p w14:paraId="6AF98BCD" w14:textId="77777777" w:rsidR="00F2487C" w:rsidRDefault="00B86F78">
            <w:pPr>
              <w:pStyle w:val="TableParagraph"/>
              <w:ind w:left="121" w:right="427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0" w:type="dxa"/>
            <w:tcBorders>
              <w:top w:val="single" w:sz="8" w:space="0" w:color="00743A"/>
            </w:tcBorders>
          </w:tcPr>
          <w:p w14:paraId="02752A44" w14:textId="77777777" w:rsidR="00F2487C" w:rsidRDefault="00B86F78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8" w:lineRule="auto"/>
              <w:ind w:right="475"/>
              <w:rPr>
                <w:sz w:val="20"/>
              </w:rPr>
            </w:pP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responsibility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membership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 community.</w:t>
            </w:r>
          </w:p>
        </w:tc>
      </w:tr>
      <w:tr w:rsidR="00F2487C" w14:paraId="1C49C059" w14:textId="77777777">
        <w:trPr>
          <w:trHeight w:val="660"/>
        </w:trPr>
        <w:tc>
          <w:tcPr>
            <w:tcW w:w="1580" w:type="dxa"/>
            <w:vMerge/>
            <w:tcBorders>
              <w:top w:val="nil"/>
            </w:tcBorders>
          </w:tcPr>
          <w:p w14:paraId="1DCEF248" w14:textId="77777777" w:rsidR="00F2487C" w:rsidRDefault="00F2487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  <w:gridSpan w:val="2"/>
            <w:shd w:val="clear" w:color="auto" w:fill="C9E6D2"/>
          </w:tcPr>
          <w:p w14:paraId="27317CB0" w14:textId="77777777" w:rsidR="00F2487C" w:rsidRDefault="00B86F78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z w:val="20"/>
              </w:rPr>
              <w:t>Understanding the World</w:t>
            </w:r>
          </w:p>
        </w:tc>
        <w:tc>
          <w:tcPr>
            <w:tcW w:w="5840" w:type="dxa"/>
          </w:tcPr>
          <w:p w14:paraId="30893F2F" w14:textId="77777777" w:rsidR="00F2487C" w:rsidRDefault="00B86F78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8" w:lineRule="auto"/>
              <w:ind w:right="319"/>
              <w:rPr>
                <w:sz w:val="20"/>
              </w:rPr>
            </w:pPr>
            <w:r>
              <w:rPr>
                <w:color w:val="231F20"/>
                <w:sz w:val="20"/>
              </w:rPr>
              <w:t>Continue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attitudes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differences between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people.</w:t>
            </w:r>
          </w:p>
        </w:tc>
      </w:tr>
      <w:tr w:rsidR="00F2487C" w14:paraId="772D7B3C" w14:textId="77777777">
        <w:trPr>
          <w:trHeight w:val="683"/>
        </w:trPr>
        <w:tc>
          <w:tcPr>
            <w:tcW w:w="1580" w:type="dxa"/>
            <w:vMerge w:val="restart"/>
          </w:tcPr>
          <w:p w14:paraId="5464DABE" w14:textId="77777777" w:rsidR="00F2487C" w:rsidRDefault="00B86F78"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231F20"/>
                <w:sz w:val="20"/>
              </w:rPr>
              <w:t>Reception</w:t>
            </w:r>
          </w:p>
        </w:tc>
        <w:tc>
          <w:tcPr>
            <w:tcW w:w="3335" w:type="dxa"/>
            <w:gridSpan w:val="2"/>
            <w:shd w:val="clear" w:color="auto" w:fill="C9E6D2"/>
          </w:tcPr>
          <w:p w14:paraId="3C287EA5" w14:textId="77777777" w:rsidR="00F2487C" w:rsidRDefault="00B86F78">
            <w:pPr>
              <w:pStyle w:val="TableParagraph"/>
              <w:ind w:left="121" w:right="427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0" w:type="dxa"/>
          </w:tcPr>
          <w:p w14:paraId="788F4EB0" w14:textId="77777777" w:rsidR="00F2487C" w:rsidRDefault="00B86F78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See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themselves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valuable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individual.</w:t>
            </w:r>
          </w:p>
          <w:p w14:paraId="2CCAB278" w14:textId="77777777" w:rsidR="00F2487C" w:rsidRDefault="00B86F78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Think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perspectives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others.</w:t>
            </w:r>
          </w:p>
        </w:tc>
      </w:tr>
      <w:tr w:rsidR="00F2487C" w14:paraId="4EDD94A1" w14:textId="77777777">
        <w:trPr>
          <w:trHeight w:val="2146"/>
        </w:trPr>
        <w:tc>
          <w:tcPr>
            <w:tcW w:w="1580" w:type="dxa"/>
            <w:vMerge/>
            <w:tcBorders>
              <w:top w:val="nil"/>
            </w:tcBorders>
          </w:tcPr>
          <w:p w14:paraId="26DD9E3D" w14:textId="77777777" w:rsidR="00F2487C" w:rsidRDefault="00F2487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  <w:gridSpan w:val="2"/>
            <w:shd w:val="clear" w:color="auto" w:fill="C9E6D2"/>
          </w:tcPr>
          <w:p w14:paraId="1F0C644D" w14:textId="77777777" w:rsidR="00F2487C" w:rsidRDefault="00B86F78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z w:val="20"/>
              </w:rPr>
              <w:t>Understanding the World</w:t>
            </w:r>
          </w:p>
        </w:tc>
        <w:tc>
          <w:tcPr>
            <w:tcW w:w="5840" w:type="dxa"/>
          </w:tcPr>
          <w:p w14:paraId="3970A528" w14:textId="77777777" w:rsidR="00F2487C" w:rsidRDefault="00B86F78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68" w:lineRule="auto"/>
              <w:ind w:right="1129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Talk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members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immediate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family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community.</w:t>
            </w:r>
          </w:p>
          <w:p w14:paraId="317CB870" w14:textId="77777777" w:rsidR="00F2487C" w:rsidRDefault="00B86F78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Name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describe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people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familiar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them.</w:t>
            </w:r>
          </w:p>
          <w:p w14:paraId="18BC706A" w14:textId="77777777" w:rsidR="00F2487C" w:rsidRDefault="00B86F78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87" w:line="268" w:lineRule="auto"/>
              <w:ind w:right="204"/>
              <w:rPr>
                <w:sz w:val="20"/>
              </w:rPr>
            </w:pPr>
            <w:r>
              <w:rPr>
                <w:color w:val="231F20"/>
                <w:sz w:val="20"/>
              </w:rPr>
              <w:t>Understand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members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 community.</w:t>
            </w:r>
          </w:p>
          <w:p w14:paraId="1031502D" w14:textId="77777777" w:rsidR="00F2487C" w:rsidRDefault="00B86F78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59" w:line="268" w:lineRule="auto"/>
              <w:ind w:right="463"/>
              <w:rPr>
                <w:sz w:val="20"/>
              </w:rPr>
            </w:pPr>
            <w:r>
              <w:rPr>
                <w:color w:val="231F20"/>
                <w:sz w:val="20"/>
              </w:rPr>
              <w:t>Recognise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people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beliefs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celebrate special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ways.</w:t>
            </w:r>
          </w:p>
        </w:tc>
      </w:tr>
      <w:tr w:rsidR="00F2487C" w14:paraId="5871B2DC" w14:textId="77777777">
        <w:trPr>
          <w:trHeight w:val="887"/>
        </w:trPr>
        <w:tc>
          <w:tcPr>
            <w:tcW w:w="1580" w:type="dxa"/>
            <w:vMerge w:val="restart"/>
          </w:tcPr>
          <w:p w14:paraId="259BCCDE" w14:textId="77777777" w:rsidR="00F2487C" w:rsidRDefault="00B86F78"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</w:tc>
        <w:tc>
          <w:tcPr>
            <w:tcW w:w="1648" w:type="dxa"/>
            <w:shd w:val="clear" w:color="auto" w:fill="C9E6D2"/>
          </w:tcPr>
          <w:p w14:paraId="650F1519" w14:textId="77777777" w:rsidR="00F2487C" w:rsidRDefault="00B86F78">
            <w:pPr>
              <w:pStyle w:val="TableParagraph"/>
              <w:ind w:left="121" w:right="7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87" w:type="dxa"/>
            <w:shd w:val="clear" w:color="auto" w:fill="DFF0E3"/>
          </w:tcPr>
          <w:p w14:paraId="0EA93F9E" w14:textId="77777777" w:rsidR="00F2487C" w:rsidRDefault="00B86F78">
            <w:pPr>
              <w:pStyle w:val="TableParagraph"/>
              <w:ind w:left="117" w:right="328"/>
              <w:rPr>
                <w:sz w:val="20"/>
              </w:rPr>
            </w:pPr>
            <w:r>
              <w:rPr>
                <w:color w:val="231F20"/>
                <w:sz w:val="20"/>
              </w:rPr>
              <w:t>Building Relationships</w:t>
            </w:r>
          </w:p>
        </w:tc>
        <w:tc>
          <w:tcPr>
            <w:tcW w:w="5840" w:type="dxa"/>
          </w:tcPr>
          <w:p w14:paraId="0DFA5A95" w14:textId="77777777" w:rsidR="00F2487C" w:rsidRDefault="00B86F78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Show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sensitivity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others’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needs.</w:t>
            </w:r>
          </w:p>
        </w:tc>
      </w:tr>
      <w:tr w:rsidR="00F2487C" w14:paraId="3E873E22" w14:textId="77777777">
        <w:trPr>
          <w:trHeight w:val="1493"/>
        </w:trPr>
        <w:tc>
          <w:tcPr>
            <w:tcW w:w="1580" w:type="dxa"/>
            <w:vMerge/>
            <w:tcBorders>
              <w:top w:val="nil"/>
            </w:tcBorders>
          </w:tcPr>
          <w:p w14:paraId="1CE78C9F" w14:textId="77777777" w:rsidR="00F2487C" w:rsidRDefault="00F2487C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 w:val="restart"/>
            <w:shd w:val="clear" w:color="auto" w:fill="C9E6D2"/>
          </w:tcPr>
          <w:p w14:paraId="7A0A7C69" w14:textId="77777777" w:rsidR="00F2487C" w:rsidRDefault="00B86F78">
            <w:pPr>
              <w:pStyle w:val="TableParagraph"/>
              <w:ind w:left="121" w:right="189"/>
              <w:rPr>
                <w:sz w:val="20"/>
              </w:rPr>
            </w:pPr>
            <w:r>
              <w:rPr>
                <w:color w:val="231F20"/>
                <w:sz w:val="20"/>
              </w:rPr>
              <w:t>Understanding the World</w:t>
            </w:r>
          </w:p>
        </w:tc>
        <w:tc>
          <w:tcPr>
            <w:tcW w:w="1687" w:type="dxa"/>
            <w:shd w:val="clear" w:color="auto" w:fill="DFF0E3"/>
          </w:tcPr>
          <w:p w14:paraId="7F53C160" w14:textId="77777777" w:rsidR="00F2487C" w:rsidRDefault="00B86F78">
            <w:pPr>
              <w:pStyle w:val="TableParagraph"/>
              <w:ind w:left="117" w:right="745"/>
              <w:rPr>
                <w:sz w:val="20"/>
              </w:rPr>
            </w:pPr>
            <w:r>
              <w:rPr>
                <w:color w:val="231F20"/>
                <w:sz w:val="20"/>
              </w:rPr>
              <w:t>Past and Present</w:t>
            </w:r>
          </w:p>
        </w:tc>
        <w:tc>
          <w:tcPr>
            <w:tcW w:w="5840" w:type="dxa"/>
          </w:tcPr>
          <w:p w14:paraId="4666356A" w14:textId="77777777" w:rsidR="00823E13" w:rsidRPr="00823E13" w:rsidRDefault="00823E13" w:rsidP="00823E13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line="268" w:lineRule="auto"/>
              <w:ind w:right="167"/>
              <w:rPr>
                <w:color w:val="231F20"/>
                <w:sz w:val="20"/>
              </w:rPr>
            </w:pPr>
            <w:r w:rsidRPr="00823E13">
              <w:rPr>
                <w:color w:val="231F20"/>
                <w:sz w:val="20"/>
              </w:rPr>
              <w:t>Talk about the lives of the people around them and their roles in society.</w:t>
            </w:r>
          </w:p>
          <w:p w14:paraId="515ED7BD" w14:textId="5A1C01B1" w:rsidR="00F2487C" w:rsidRDefault="00823E13" w:rsidP="00823E13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60" w:line="268" w:lineRule="auto"/>
              <w:ind w:right="416"/>
              <w:rPr>
                <w:sz w:val="20"/>
              </w:rPr>
            </w:pPr>
            <w:r w:rsidRPr="00823E13">
              <w:rPr>
                <w:color w:val="231F20"/>
                <w:sz w:val="20"/>
              </w:rPr>
              <w:t>Understand the past through settings, characters and events encountered in books read in class and storytelling.</w:t>
            </w:r>
          </w:p>
        </w:tc>
      </w:tr>
      <w:tr w:rsidR="00F2487C" w14:paraId="582C7B33" w14:textId="77777777">
        <w:trPr>
          <w:trHeight w:val="901"/>
        </w:trPr>
        <w:tc>
          <w:tcPr>
            <w:tcW w:w="1580" w:type="dxa"/>
            <w:vMerge/>
            <w:tcBorders>
              <w:top w:val="nil"/>
            </w:tcBorders>
          </w:tcPr>
          <w:p w14:paraId="65677B56" w14:textId="77777777" w:rsidR="00F2487C" w:rsidRDefault="00F2487C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  <w:shd w:val="clear" w:color="auto" w:fill="C9E6D2"/>
          </w:tcPr>
          <w:p w14:paraId="4DF37C0A" w14:textId="77777777" w:rsidR="00F2487C" w:rsidRDefault="00F2487C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F0E3"/>
          </w:tcPr>
          <w:p w14:paraId="10EA77C2" w14:textId="77777777" w:rsidR="00F2487C" w:rsidRDefault="00B86F78">
            <w:pPr>
              <w:pStyle w:val="TableParagraph"/>
              <w:ind w:left="117" w:right="343"/>
              <w:rPr>
                <w:sz w:val="20"/>
              </w:rPr>
            </w:pPr>
            <w:r>
              <w:rPr>
                <w:color w:val="231F20"/>
                <w:sz w:val="20"/>
              </w:rPr>
              <w:t>People and Communities</w:t>
            </w:r>
          </w:p>
        </w:tc>
        <w:tc>
          <w:tcPr>
            <w:tcW w:w="5840" w:type="dxa"/>
          </w:tcPr>
          <w:p w14:paraId="0E010514" w14:textId="77777777" w:rsidR="00F2487C" w:rsidRDefault="00B86F78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line="268" w:lineRule="auto"/>
              <w:ind w:right="194"/>
              <w:rPr>
                <w:sz w:val="20"/>
              </w:rPr>
            </w:pPr>
            <w:r>
              <w:rPr>
                <w:color w:val="231F20"/>
                <w:sz w:val="20"/>
              </w:rPr>
              <w:t>Know some similarities and differences between different religious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cultural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communities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country,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 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experiences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class.</w:t>
            </w:r>
          </w:p>
        </w:tc>
      </w:tr>
    </w:tbl>
    <w:p w14:paraId="3D7F3070" w14:textId="77777777" w:rsidR="00F2487C" w:rsidRDefault="00F2487C">
      <w:pPr>
        <w:spacing w:line="268" w:lineRule="auto"/>
        <w:rPr>
          <w:sz w:val="20"/>
        </w:rPr>
        <w:sectPr w:rsidR="00F2487C">
          <w:footerReference w:type="default" r:id="rId7"/>
          <w:type w:val="continuous"/>
          <w:pgSz w:w="11910" w:h="16840"/>
          <w:pgMar w:top="540" w:right="140" w:bottom="1180" w:left="460" w:header="720" w:footer="981" w:gutter="0"/>
          <w:pgNumType w:start="1"/>
          <w:cols w:space="720"/>
        </w:sectPr>
      </w:pPr>
    </w:p>
    <w:p w14:paraId="77E229FE" w14:textId="77777777" w:rsidR="00B86F78" w:rsidRDefault="00B86F78" w:rsidP="006C1295"/>
    <w:sectPr w:rsidR="00B86F78">
      <w:pgSz w:w="11910" w:h="16840"/>
      <w:pgMar w:top="120" w:right="140" w:bottom="1180" w:left="4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2F8FA" w14:textId="77777777" w:rsidR="00116384" w:rsidRDefault="00116384">
      <w:r>
        <w:separator/>
      </w:r>
    </w:p>
  </w:endnote>
  <w:endnote w:type="continuationSeparator" w:id="0">
    <w:p w14:paraId="73ED89A1" w14:textId="77777777" w:rsidR="00116384" w:rsidRDefault="0011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  <w:embedRegular r:id="rId1" w:fontKey="{6911833A-15B2-DB43-BDD0-0C77E823E375}"/>
    <w:embedBold r:id="rId2" w:fontKey="{BA1AACA6-3F59-D341-B308-BB67BD351A2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A8402783-339C-9A4F-A8D1-9801BD387E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0F7F370-7B57-AB4A-9EE9-70C2E528AC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650BC4-1DFD-9A4F-AFDC-7B6491161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7AC22" w14:textId="7C07C338" w:rsidR="00F2487C" w:rsidRDefault="00B86F78">
    <w:pPr>
      <w:pStyle w:val="BodyText"/>
      <w:spacing w:before="0" w:line="14" w:lineRule="auto"/>
      <w:jc w:val="left"/>
      <w:rPr>
        <w:sz w:val="20"/>
      </w:rPr>
    </w:pPr>
    <w:r>
      <w:rPr>
        <w:noProof/>
      </w:rPr>
      <w:drawing>
        <wp:anchor distT="0" distB="0" distL="0" distR="0" simplePos="0" relativeHeight="251490304" behindDoc="1" locked="0" layoutInCell="1" allowOverlap="1" wp14:anchorId="2C79BE41" wp14:editId="55848F97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908">
      <w:rPr>
        <w:noProof/>
      </w:rPr>
      <mc:AlternateContent>
        <mc:Choice Requires="wps">
          <w:drawing>
            <wp:anchor distT="0" distB="0" distL="114300" distR="114300" simplePos="0" relativeHeight="251491328" behindDoc="1" locked="0" layoutInCell="1" allowOverlap="1" wp14:anchorId="598574BD" wp14:editId="47289C7A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CF95A" w14:textId="5A89FB99" w:rsidR="00F2487C" w:rsidRDefault="00116384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 w:rsidR="00B86F78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B86F78">
                              <w:fldChar w:fldCharType="begin"/>
                            </w:r>
                            <w:r w:rsidR="00B86F78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B86F78">
                              <w:fldChar w:fldCharType="separate"/>
                            </w:r>
                            <w:r w:rsidR="006C1295">
                              <w:rPr>
                                <w:noProof/>
                                <w:color w:val="292526"/>
                                <w:sz w:val="16"/>
                              </w:rPr>
                              <w:t>2</w:t>
                            </w:r>
                            <w:r w:rsidR="00B86F78">
                              <w:fldChar w:fldCharType="end"/>
                            </w:r>
                            <w:r w:rsidR="00B86F78">
                              <w:rPr>
                                <w:color w:val="292526"/>
                                <w:sz w:val="16"/>
                              </w:rPr>
                              <w:t xml:space="preserve"> of 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574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.45pt;margin-top:794.3pt;width:42.4pt;height:11.4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" filled="f" stroked="f">
              <v:textbox inset="0,0,0,0">
                <w:txbxContent>
                  <w:p w14:paraId="713CF95A" w14:textId="5A89FB99" w:rsidR="00F2487C" w:rsidRDefault="00116384">
                    <w:pPr>
                      <w:spacing w:before="16"/>
                      <w:ind w:left="20"/>
                      <w:rPr>
                        <w:sz w:val="16"/>
                      </w:rPr>
                    </w:pPr>
                    <w:hyperlink r:id="rId3">
                      <w:r w:rsidR="00B86F78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B86F78">
                        <w:fldChar w:fldCharType="begin"/>
                      </w:r>
                      <w:r w:rsidR="00B86F78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B86F78">
                        <w:fldChar w:fldCharType="separate"/>
                      </w:r>
                      <w:r w:rsidR="006C1295">
                        <w:rPr>
                          <w:noProof/>
                          <w:color w:val="292526"/>
                          <w:sz w:val="16"/>
                        </w:rPr>
                        <w:t>2</w:t>
                      </w:r>
                      <w:r w:rsidR="00B86F78">
                        <w:fldChar w:fldCharType="end"/>
                      </w:r>
                      <w:r w:rsidR="00B86F78">
                        <w:rPr>
                          <w:color w:val="292526"/>
                          <w:sz w:val="16"/>
                        </w:rPr>
                        <w:t xml:space="preserve"> of 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3E6908">
      <w:rPr>
        <w:noProof/>
      </w:rPr>
      <mc:AlternateContent>
        <mc:Choice Requires="wps">
          <w:drawing>
            <wp:anchor distT="0" distB="0" distL="114300" distR="114300" simplePos="0" relativeHeight="251492352" behindDoc="1" locked="0" layoutInCell="1" allowOverlap="1" wp14:anchorId="6FDC4B2D" wp14:editId="6F86D32E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76FA7" w14:textId="77777777" w:rsidR="00F2487C" w:rsidRDefault="00116384">
                          <w:pPr>
                            <w:spacing w:before="19"/>
                            <w:ind w:left="20"/>
                            <w:rPr>
                              <w:b/>
                              <w:sz w:val="15"/>
                            </w:rPr>
                          </w:pPr>
                          <w:hyperlink r:id="rId4">
                            <w:r w:rsidR="00B86F78">
                              <w:rPr>
                                <w:b/>
                                <w:color w:val="00774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C4B2D" id="Text Box 1" o:spid="_x0000_s1027" type="#_x0000_t202" style="position:absolute;margin-left:471.85pt;margin-top:793.65pt;width:57.85pt;height:10.9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R2rwIAAK8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NITNHavAgAArwUA&#10;AA4AAAAAAAAAAAAAAAAALgIAAGRycy9lMm9Eb2MueG1sUEsBAi0AFAAGAAgAAAAhAAvWT+PjAAAA&#10;DgEAAA8AAAAAAAAAAAAAAAAACQUAAGRycy9kb3ducmV2LnhtbFBLBQYAAAAABAAEAPMAAAAZBgAA&#10;AAA=&#10;" filled="f" stroked="f">
              <v:textbox inset="0,0,0,0">
                <w:txbxContent>
                  <w:p w14:paraId="13B76FA7" w14:textId="77777777" w:rsidR="00F2487C" w:rsidRDefault="001526F8">
                    <w:pPr>
                      <w:spacing w:before="19"/>
                      <w:ind w:left="20"/>
                      <w:rPr>
                        <w:b/>
                        <w:sz w:val="15"/>
                      </w:rPr>
                    </w:pPr>
                    <w:hyperlink r:id="rId5">
                      <w:r w:rsidR="00B86F78">
                        <w:rPr>
                          <w:b/>
                          <w:color w:val="00774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26BDB" w14:textId="77777777" w:rsidR="00116384" w:rsidRDefault="00116384">
      <w:r>
        <w:separator/>
      </w:r>
    </w:p>
  </w:footnote>
  <w:footnote w:type="continuationSeparator" w:id="0">
    <w:p w14:paraId="09E59D02" w14:textId="77777777" w:rsidR="00116384" w:rsidRDefault="0011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04B97"/>
    <w:multiLevelType w:val="hybridMultilevel"/>
    <w:tmpl w:val="5D32C062"/>
    <w:lvl w:ilvl="0" w:tplc="22E62F9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ADA0AC0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AEFA23F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625E365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EA0A4212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FA2C0A5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FD7418A8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54942F4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4DC608EE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160279C9"/>
    <w:multiLevelType w:val="hybridMultilevel"/>
    <w:tmpl w:val="CD7CC56A"/>
    <w:lvl w:ilvl="0" w:tplc="FBB020F0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FC5E321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31E47B4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6EA14BE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2818748E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D70EAF2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3D92532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465C8B0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0188F9EA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3CE60E10"/>
    <w:multiLevelType w:val="hybridMultilevel"/>
    <w:tmpl w:val="5EE634AA"/>
    <w:lvl w:ilvl="0" w:tplc="E1CC0F5A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5D7E157C">
      <w:numFmt w:val="bullet"/>
      <w:lvlText w:val="•"/>
      <w:lvlJc w:val="left"/>
      <w:pPr>
        <w:ind w:left="1940" w:hanging="245"/>
      </w:pPr>
      <w:rPr>
        <w:rFonts w:hint="default"/>
        <w:lang w:val="en-GB" w:eastAsia="en-GB" w:bidi="en-GB"/>
      </w:rPr>
    </w:lvl>
    <w:lvl w:ilvl="2" w:tplc="83D4F9E2">
      <w:numFmt w:val="bullet"/>
      <w:lvlText w:val="•"/>
      <w:lvlJc w:val="left"/>
      <w:pPr>
        <w:ind w:left="2981" w:hanging="245"/>
      </w:pPr>
      <w:rPr>
        <w:rFonts w:hint="default"/>
        <w:lang w:val="en-GB" w:eastAsia="en-GB" w:bidi="en-GB"/>
      </w:rPr>
    </w:lvl>
    <w:lvl w:ilvl="3" w:tplc="D8BC2956">
      <w:numFmt w:val="bullet"/>
      <w:lvlText w:val="•"/>
      <w:lvlJc w:val="left"/>
      <w:pPr>
        <w:ind w:left="4021" w:hanging="245"/>
      </w:pPr>
      <w:rPr>
        <w:rFonts w:hint="default"/>
        <w:lang w:val="en-GB" w:eastAsia="en-GB" w:bidi="en-GB"/>
      </w:rPr>
    </w:lvl>
    <w:lvl w:ilvl="4" w:tplc="0E146292">
      <w:numFmt w:val="bullet"/>
      <w:lvlText w:val="•"/>
      <w:lvlJc w:val="left"/>
      <w:pPr>
        <w:ind w:left="5062" w:hanging="245"/>
      </w:pPr>
      <w:rPr>
        <w:rFonts w:hint="default"/>
        <w:lang w:val="en-GB" w:eastAsia="en-GB" w:bidi="en-GB"/>
      </w:rPr>
    </w:lvl>
    <w:lvl w:ilvl="5" w:tplc="F8F6981A">
      <w:numFmt w:val="bullet"/>
      <w:lvlText w:val="•"/>
      <w:lvlJc w:val="left"/>
      <w:pPr>
        <w:ind w:left="6102" w:hanging="245"/>
      </w:pPr>
      <w:rPr>
        <w:rFonts w:hint="default"/>
        <w:lang w:val="en-GB" w:eastAsia="en-GB" w:bidi="en-GB"/>
      </w:rPr>
    </w:lvl>
    <w:lvl w:ilvl="6" w:tplc="944CD5DE">
      <w:numFmt w:val="bullet"/>
      <w:lvlText w:val="•"/>
      <w:lvlJc w:val="left"/>
      <w:pPr>
        <w:ind w:left="7143" w:hanging="245"/>
      </w:pPr>
      <w:rPr>
        <w:rFonts w:hint="default"/>
        <w:lang w:val="en-GB" w:eastAsia="en-GB" w:bidi="en-GB"/>
      </w:rPr>
    </w:lvl>
    <w:lvl w:ilvl="7" w:tplc="44222F14">
      <w:numFmt w:val="bullet"/>
      <w:lvlText w:val="•"/>
      <w:lvlJc w:val="left"/>
      <w:pPr>
        <w:ind w:left="8183" w:hanging="245"/>
      </w:pPr>
      <w:rPr>
        <w:rFonts w:hint="default"/>
        <w:lang w:val="en-GB" w:eastAsia="en-GB" w:bidi="en-GB"/>
      </w:rPr>
    </w:lvl>
    <w:lvl w:ilvl="8" w:tplc="887C8290">
      <w:numFmt w:val="bullet"/>
      <w:lvlText w:val="•"/>
      <w:lvlJc w:val="left"/>
      <w:pPr>
        <w:ind w:left="9224" w:hanging="245"/>
      </w:pPr>
      <w:rPr>
        <w:rFonts w:hint="default"/>
        <w:lang w:val="en-GB" w:eastAsia="en-GB" w:bidi="en-GB"/>
      </w:rPr>
    </w:lvl>
  </w:abstractNum>
  <w:abstractNum w:abstractNumId="3" w15:restartNumberingAfterBreak="0">
    <w:nsid w:val="42AB5A16"/>
    <w:multiLevelType w:val="hybridMultilevel"/>
    <w:tmpl w:val="81749F2E"/>
    <w:lvl w:ilvl="0" w:tplc="19E23BE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0EE882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A1CA530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C9E2849E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FFA2764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500413C4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8D382282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490A632A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A3CE844C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4EA01C14"/>
    <w:multiLevelType w:val="hybridMultilevel"/>
    <w:tmpl w:val="CC94E4AA"/>
    <w:lvl w:ilvl="0" w:tplc="D638D2B0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39D6587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6046F64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CB96DF52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DDDAB8C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EE5CD19E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3CAAB71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4CBE6B1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0A689E6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590D2214"/>
    <w:multiLevelType w:val="hybridMultilevel"/>
    <w:tmpl w:val="36E0B202"/>
    <w:lvl w:ilvl="0" w:tplc="6A0E0B8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73AA30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D49AD5B4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E9888D3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3D382180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AE0A3946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7A34932E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DF347F7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1E02BE2E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7A0F739C"/>
    <w:multiLevelType w:val="hybridMultilevel"/>
    <w:tmpl w:val="D74AD1BC"/>
    <w:lvl w:ilvl="0" w:tplc="AC026E9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B56332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AC2A6D70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EFD6716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FB463D84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85C66624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CF38141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E9C1FB0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0C8C92C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7" w15:restartNumberingAfterBreak="0">
    <w:nsid w:val="7C44186F"/>
    <w:multiLevelType w:val="hybridMultilevel"/>
    <w:tmpl w:val="18223B28"/>
    <w:lvl w:ilvl="0" w:tplc="F9945E5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D640DD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E240518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6F7C5E6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B3CE93E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FB72D1D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C360B082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15B6622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67D26F2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87C"/>
    <w:rsid w:val="00116384"/>
    <w:rsid w:val="00124AEC"/>
    <w:rsid w:val="001526F8"/>
    <w:rsid w:val="001557B7"/>
    <w:rsid w:val="003501EA"/>
    <w:rsid w:val="003E6908"/>
    <w:rsid w:val="004A2C5B"/>
    <w:rsid w:val="005F7D07"/>
    <w:rsid w:val="006C1295"/>
    <w:rsid w:val="00823E13"/>
    <w:rsid w:val="009D08B5"/>
    <w:rsid w:val="00B86F78"/>
    <w:rsid w:val="00BD4E50"/>
    <w:rsid w:val="00F2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B4C83"/>
  <w15:docId w15:val="{58B1170E-F85E-4636-A600-15323004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jc w:val="both"/>
    </w:pPr>
  </w:style>
  <w:style w:type="paragraph" w:styleId="ListParagraph">
    <w:name w:val="List Paragraph"/>
    <w:basedOn w:val="Normal"/>
    <w:uiPriority w:val="1"/>
    <w:qFormat/>
    <w:pPr>
      <w:spacing w:before="28"/>
      <w:ind w:left="899" w:hanging="24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senior-leadership-team-slt/senior-leadership-team-slt-ofsted" TargetMode="External"/><Relationship Id="rId2" Type="http://schemas.openxmlformats.org/officeDocument/2006/relationships/hyperlink" Target="https://www.twinkl.co.uk/resources/senior-leadership-team-slt/senior-leadership-team-slt-ofsted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www.twinkl.co.uk/resources/senior-leadership-team-slt/senior-leadership-team-slt-ofsted" TargetMode="External"/><Relationship Id="rId4" Type="http://schemas.openxmlformats.org/officeDocument/2006/relationships/hyperlink" Target="https://www.twinkl.co.uk/resources/senior-leadership-team-slt/senior-leadership-team-slt-ofs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CATHERINE LOUISE JACKSON</cp:lastModifiedBy>
  <cp:revision>2</cp:revision>
  <dcterms:created xsi:type="dcterms:W3CDTF">2023-06-07T12:19:00Z</dcterms:created>
  <dcterms:modified xsi:type="dcterms:W3CDTF">2023-06-07T12:19:00Z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