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E58E" w14:textId="77777777" w:rsidR="003866E1" w:rsidRDefault="003866E1" w:rsidP="003866E1">
      <w:pPr>
        <w:jc w:val="center"/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>SABDEN PRIMARY SCHOOL</w:t>
      </w:r>
    </w:p>
    <w:p w14:paraId="71AB6920" w14:textId="77777777" w:rsidR="00E84BB9" w:rsidRDefault="00E84BB9" w:rsidP="003866E1">
      <w:pPr>
        <w:jc w:val="center"/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noProof/>
          <w:sz w:val="28"/>
          <w:szCs w:val="28"/>
          <w:lang w:eastAsia="en-GB"/>
        </w:rPr>
        <w:drawing>
          <wp:inline distT="0" distB="0" distL="0" distR="0" wp14:anchorId="123D8A58" wp14:editId="5DF10212">
            <wp:extent cx="1139825" cy="1139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CEA15" w14:textId="77777777" w:rsidR="003866E1" w:rsidRDefault="003866E1" w:rsidP="003866E1">
      <w:pPr>
        <w:jc w:val="center"/>
        <w:rPr>
          <w:rFonts w:ascii="Twinkl Light" w:hAnsi="Twinkl Light"/>
          <w:sz w:val="28"/>
          <w:szCs w:val="28"/>
        </w:rPr>
      </w:pPr>
    </w:p>
    <w:p w14:paraId="36DD1267" w14:textId="0F9FA199" w:rsidR="00966BCF" w:rsidRDefault="001A2A4B">
      <w:p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 xml:space="preserve">Our </w:t>
      </w:r>
      <w:r w:rsidR="00182608">
        <w:rPr>
          <w:rFonts w:ascii="Twinkl Light" w:hAnsi="Twinkl Light"/>
          <w:sz w:val="28"/>
          <w:szCs w:val="28"/>
        </w:rPr>
        <w:t>early reading and phonics</w:t>
      </w:r>
      <w:r>
        <w:rPr>
          <w:rFonts w:ascii="Twinkl Light" w:hAnsi="Twinkl Light"/>
          <w:sz w:val="28"/>
          <w:szCs w:val="28"/>
        </w:rPr>
        <w:t xml:space="preserve"> Learning Offer</w:t>
      </w:r>
      <w:r w:rsidR="00E84BB9">
        <w:rPr>
          <w:rFonts w:ascii="Twinkl Light" w:hAnsi="Twinkl Light"/>
          <w:sz w:val="28"/>
          <w:szCs w:val="28"/>
        </w:rPr>
        <w:t>:</w:t>
      </w:r>
    </w:p>
    <w:p w14:paraId="5A17CD09" w14:textId="77777777" w:rsidR="001A2A4B" w:rsidRDefault="001A2A4B">
      <w:pPr>
        <w:rPr>
          <w:rFonts w:ascii="Twinkl Light" w:hAnsi="Twinkl Light"/>
          <w:sz w:val="28"/>
          <w:szCs w:val="28"/>
        </w:rPr>
      </w:pPr>
    </w:p>
    <w:p w14:paraId="5E21C762" w14:textId="23D907DE" w:rsidR="001A2A4B" w:rsidRDefault="00182608" w:rsidP="001A2A4B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>Phonics</w:t>
      </w:r>
      <w:r w:rsidR="001A2A4B">
        <w:rPr>
          <w:rFonts w:ascii="Twinkl Light" w:hAnsi="Twinkl Light"/>
          <w:sz w:val="28"/>
          <w:szCs w:val="28"/>
        </w:rPr>
        <w:t xml:space="preserve"> is taught </w:t>
      </w:r>
      <w:r>
        <w:rPr>
          <w:rFonts w:ascii="Twinkl Light" w:hAnsi="Twinkl Light"/>
          <w:sz w:val="28"/>
          <w:szCs w:val="28"/>
        </w:rPr>
        <w:t>daily for 20-25 minute sessions.</w:t>
      </w:r>
    </w:p>
    <w:p w14:paraId="50EAD0C5" w14:textId="77777777" w:rsidR="001A2A4B" w:rsidRDefault="001A2A4B" w:rsidP="001A2A4B">
      <w:pPr>
        <w:pStyle w:val="ListParagraph"/>
        <w:rPr>
          <w:rFonts w:ascii="Twinkl Light" w:hAnsi="Twinkl Light"/>
          <w:sz w:val="28"/>
          <w:szCs w:val="28"/>
        </w:rPr>
      </w:pPr>
    </w:p>
    <w:p w14:paraId="5B57EB0F" w14:textId="00BC557E" w:rsidR="003866E1" w:rsidRDefault="00182608" w:rsidP="003866E1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>Phonics is taught in small ability-based groups.</w:t>
      </w:r>
    </w:p>
    <w:p w14:paraId="56E181F4" w14:textId="77777777" w:rsidR="0051400F" w:rsidRPr="0051400F" w:rsidRDefault="0051400F" w:rsidP="0051400F">
      <w:pPr>
        <w:pStyle w:val="ListParagraph"/>
        <w:rPr>
          <w:rFonts w:ascii="Twinkl Light" w:hAnsi="Twinkl Light"/>
          <w:sz w:val="28"/>
          <w:szCs w:val="28"/>
        </w:rPr>
      </w:pPr>
    </w:p>
    <w:p w14:paraId="24434FE0" w14:textId="2D020FE0" w:rsidR="0051400F" w:rsidRDefault="00182608" w:rsidP="003866E1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 xml:space="preserve">Teachers use the school-agreed planning document </w:t>
      </w:r>
      <w:r w:rsidR="00FD74FD">
        <w:rPr>
          <w:rFonts w:ascii="Twinkl Light" w:hAnsi="Twinkl Light"/>
          <w:sz w:val="28"/>
          <w:szCs w:val="28"/>
        </w:rPr>
        <w:t>to deliver these sessions. These are based on ‘Letters and Sounds’.</w:t>
      </w:r>
    </w:p>
    <w:p w14:paraId="6DE8980D" w14:textId="77777777" w:rsidR="00FD74FD" w:rsidRPr="00FD74FD" w:rsidRDefault="00FD74FD" w:rsidP="00FD74FD">
      <w:pPr>
        <w:pStyle w:val="ListParagraph"/>
        <w:rPr>
          <w:rFonts w:ascii="Twinkl Light" w:hAnsi="Twinkl Light"/>
          <w:sz w:val="28"/>
          <w:szCs w:val="28"/>
        </w:rPr>
      </w:pPr>
    </w:p>
    <w:p w14:paraId="48011DFF" w14:textId="31883DE5" w:rsidR="00FD74FD" w:rsidRDefault="00FD74FD" w:rsidP="003866E1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>At the end of each phase, children are assessed and re-grouped accordingly.</w:t>
      </w:r>
    </w:p>
    <w:p w14:paraId="7512856A" w14:textId="77777777" w:rsidR="00147282" w:rsidRPr="00147282" w:rsidRDefault="00147282" w:rsidP="00147282">
      <w:pPr>
        <w:pStyle w:val="ListParagraph"/>
        <w:rPr>
          <w:rFonts w:ascii="Twinkl Light" w:hAnsi="Twinkl Light"/>
          <w:sz w:val="28"/>
          <w:szCs w:val="28"/>
        </w:rPr>
      </w:pPr>
    </w:p>
    <w:p w14:paraId="52BB4352" w14:textId="705EABA0" w:rsidR="00147282" w:rsidRDefault="00147282" w:rsidP="003866E1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>Children receive phonetically-</w:t>
      </w:r>
      <w:r w:rsidR="00BF13D9">
        <w:rPr>
          <w:rFonts w:ascii="Twinkl Light" w:hAnsi="Twinkl Light"/>
          <w:sz w:val="28"/>
          <w:szCs w:val="28"/>
        </w:rPr>
        <w:t>decodable</w:t>
      </w:r>
      <w:r>
        <w:rPr>
          <w:rFonts w:ascii="Twinkl Light" w:hAnsi="Twinkl Light"/>
          <w:sz w:val="28"/>
          <w:szCs w:val="28"/>
        </w:rPr>
        <w:t xml:space="preserve"> reading books dependent on their phonics group</w:t>
      </w:r>
      <w:r w:rsidR="00BF13D9">
        <w:rPr>
          <w:rFonts w:ascii="Twinkl Light" w:hAnsi="Twinkl Light"/>
          <w:sz w:val="28"/>
          <w:szCs w:val="28"/>
        </w:rPr>
        <w:t>’s focused teaching</w:t>
      </w:r>
      <w:r>
        <w:rPr>
          <w:rFonts w:ascii="Twinkl Light" w:hAnsi="Twinkl Light"/>
          <w:sz w:val="28"/>
          <w:szCs w:val="28"/>
        </w:rPr>
        <w:t xml:space="preserve"> to support </w:t>
      </w:r>
      <w:r w:rsidR="00BF13D9">
        <w:rPr>
          <w:rFonts w:ascii="Twinkl Light" w:hAnsi="Twinkl Light"/>
          <w:sz w:val="28"/>
          <w:szCs w:val="28"/>
        </w:rPr>
        <w:t>the development of early reading.</w:t>
      </w:r>
    </w:p>
    <w:p w14:paraId="63EA1EEB" w14:textId="77777777" w:rsidR="00FD74FD" w:rsidRPr="00FD74FD" w:rsidRDefault="00FD74FD" w:rsidP="00FD74FD">
      <w:pPr>
        <w:pStyle w:val="ListParagraph"/>
        <w:rPr>
          <w:rFonts w:ascii="Twinkl Light" w:hAnsi="Twinkl Light"/>
          <w:sz w:val="28"/>
          <w:szCs w:val="28"/>
        </w:rPr>
      </w:pPr>
    </w:p>
    <w:p w14:paraId="7500CF33" w14:textId="1EB89D97" w:rsidR="001A2A4B" w:rsidRDefault="00FD74FD" w:rsidP="001A2A4B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 xml:space="preserve">Our teaching of phonics ensure that </w:t>
      </w:r>
      <w:r w:rsidR="00147282">
        <w:rPr>
          <w:rFonts w:ascii="Twinkl Light" w:hAnsi="Twinkl Light"/>
          <w:sz w:val="28"/>
          <w:szCs w:val="28"/>
        </w:rPr>
        <w:t>children achieve well in the annual Y1 phonics check.</w:t>
      </w:r>
    </w:p>
    <w:p w14:paraId="3B19CFB7" w14:textId="77777777" w:rsidR="003866E1" w:rsidRPr="003866E1" w:rsidRDefault="003866E1" w:rsidP="003866E1">
      <w:pPr>
        <w:pStyle w:val="ListParagraph"/>
        <w:rPr>
          <w:rFonts w:ascii="Twinkl Light" w:hAnsi="Twinkl Light"/>
          <w:sz w:val="28"/>
          <w:szCs w:val="28"/>
        </w:rPr>
      </w:pPr>
    </w:p>
    <w:p w14:paraId="6074048E" w14:textId="1706541E" w:rsidR="00B0034D" w:rsidRDefault="006971C3" w:rsidP="001A2A4B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 xml:space="preserve">Children </w:t>
      </w:r>
      <w:r w:rsidR="00D404D8">
        <w:rPr>
          <w:rFonts w:ascii="Twinkl Light" w:hAnsi="Twinkl Light"/>
          <w:sz w:val="28"/>
          <w:szCs w:val="28"/>
        </w:rPr>
        <w:t xml:space="preserve">access reading in a range of ways. They </w:t>
      </w:r>
      <w:r w:rsidR="005D0CB4">
        <w:rPr>
          <w:rFonts w:ascii="Twinkl Light" w:hAnsi="Twinkl Light"/>
          <w:sz w:val="28"/>
          <w:szCs w:val="28"/>
        </w:rPr>
        <w:t xml:space="preserve">answer questions verbally and written, </w:t>
      </w:r>
      <w:r w:rsidR="00E64F67">
        <w:rPr>
          <w:rFonts w:ascii="Twinkl Light" w:hAnsi="Twinkl Light"/>
          <w:sz w:val="28"/>
          <w:szCs w:val="28"/>
        </w:rPr>
        <w:t>have opportunities for small group discussion, access focussed reading skill questions and are heard reading 1:1.</w:t>
      </w:r>
      <w:r w:rsidR="00B0034D">
        <w:rPr>
          <w:rFonts w:ascii="Twinkl Light" w:hAnsi="Twinkl Light"/>
          <w:sz w:val="28"/>
          <w:szCs w:val="28"/>
        </w:rPr>
        <w:t xml:space="preserve">  This will inform the clas</w:t>
      </w:r>
      <w:r w:rsidR="00E84BB9">
        <w:rPr>
          <w:rFonts w:ascii="Twinkl Light" w:hAnsi="Twinkl Light"/>
          <w:sz w:val="28"/>
          <w:szCs w:val="28"/>
        </w:rPr>
        <w:t>s teacher and subject lead of</w:t>
      </w:r>
      <w:r w:rsidR="00B0034D">
        <w:rPr>
          <w:rFonts w:ascii="Twinkl Light" w:hAnsi="Twinkl Light"/>
          <w:sz w:val="28"/>
          <w:szCs w:val="28"/>
        </w:rPr>
        <w:t xml:space="preserve"> standards within the class/ school.</w:t>
      </w:r>
    </w:p>
    <w:p w14:paraId="4839FBD1" w14:textId="77777777" w:rsidR="002F761D" w:rsidRPr="002F761D" w:rsidRDefault="002F761D" w:rsidP="002F761D">
      <w:pPr>
        <w:pStyle w:val="ListParagraph"/>
        <w:rPr>
          <w:rFonts w:ascii="Twinkl Light" w:hAnsi="Twinkl Light"/>
          <w:sz w:val="28"/>
          <w:szCs w:val="28"/>
        </w:rPr>
      </w:pPr>
    </w:p>
    <w:p w14:paraId="3C8A474E" w14:textId="1E2A5AAE" w:rsidR="00C162CD" w:rsidRDefault="00C162CD" w:rsidP="00C162CD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>All children have access to a</w:t>
      </w:r>
      <w:r w:rsidR="00BF13D9">
        <w:rPr>
          <w:rFonts w:ascii="Twinkl Light" w:hAnsi="Twinkl Light"/>
          <w:sz w:val="28"/>
          <w:szCs w:val="28"/>
        </w:rPr>
        <w:t xml:space="preserve"> phonetically-decodable</w:t>
      </w:r>
      <w:r>
        <w:rPr>
          <w:rFonts w:ascii="Twinkl Light" w:hAnsi="Twinkl Light"/>
          <w:sz w:val="28"/>
          <w:szCs w:val="28"/>
        </w:rPr>
        <w:t xml:space="preserve"> home reading book and a library book.</w:t>
      </w:r>
      <w:r w:rsidR="00595E65">
        <w:rPr>
          <w:rFonts w:ascii="Twinkl Light" w:hAnsi="Twinkl Light"/>
          <w:sz w:val="28"/>
          <w:szCs w:val="28"/>
        </w:rPr>
        <w:t xml:space="preserve"> These are changed as and when needed.</w:t>
      </w:r>
    </w:p>
    <w:p w14:paraId="37DF1C8B" w14:textId="77777777" w:rsidR="00595E65" w:rsidRPr="00595E65" w:rsidRDefault="00595E65" w:rsidP="00595E65">
      <w:pPr>
        <w:pStyle w:val="ListParagraph"/>
        <w:rPr>
          <w:rFonts w:ascii="Twinkl Light" w:hAnsi="Twinkl Light"/>
          <w:sz w:val="28"/>
          <w:szCs w:val="28"/>
        </w:rPr>
      </w:pPr>
    </w:p>
    <w:p w14:paraId="6DC84A81" w14:textId="034D7BF5" w:rsidR="00595E65" w:rsidRDefault="00595E65" w:rsidP="00C162CD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>All classes have a book area with suitable books that enhance children’s love of reading. These can link to a range of curriculum areas, as well as focussed authors</w:t>
      </w:r>
      <w:r w:rsidR="00BF13D9">
        <w:rPr>
          <w:rFonts w:ascii="Twinkl Light" w:hAnsi="Twinkl Light"/>
          <w:sz w:val="28"/>
          <w:szCs w:val="28"/>
        </w:rPr>
        <w:t xml:space="preserve"> and</w:t>
      </w:r>
      <w:r>
        <w:rPr>
          <w:rFonts w:ascii="Twinkl Light" w:hAnsi="Twinkl Light"/>
          <w:sz w:val="28"/>
          <w:szCs w:val="28"/>
        </w:rPr>
        <w:t xml:space="preserve"> popular texts</w:t>
      </w:r>
      <w:r w:rsidR="00BF13D9">
        <w:rPr>
          <w:rFonts w:ascii="Twinkl Light" w:hAnsi="Twinkl Light"/>
          <w:sz w:val="28"/>
          <w:szCs w:val="28"/>
        </w:rPr>
        <w:t>.</w:t>
      </w:r>
    </w:p>
    <w:p w14:paraId="5E2026B8" w14:textId="77777777" w:rsidR="00400D1A" w:rsidRPr="00400D1A" w:rsidRDefault="00400D1A" w:rsidP="00400D1A">
      <w:pPr>
        <w:pStyle w:val="ListParagraph"/>
        <w:rPr>
          <w:rFonts w:ascii="Twinkl Light" w:hAnsi="Twinkl Light"/>
          <w:sz w:val="28"/>
          <w:szCs w:val="28"/>
        </w:rPr>
      </w:pPr>
    </w:p>
    <w:p w14:paraId="5ED54165" w14:textId="77777777" w:rsidR="00F93AFE" w:rsidRPr="00F93AFE" w:rsidRDefault="00F93AFE" w:rsidP="00F93AFE">
      <w:pPr>
        <w:pStyle w:val="ListParagraph"/>
        <w:rPr>
          <w:rFonts w:ascii="Twinkl Light" w:hAnsi="Twinkl Light"/>
          <w:sz w:val="28"/>
          <w:szCs w:val="28"/>
        </w:rPr>
      </w:pPr>
    </w:p>
    <w:p w14:paraId="1665EA2B" w14:textId="7642F9A6" w:rsidR="00F93AFE" w:rsidRDefault="00BB089C" w:rsidP="001A2A4B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>Early r</w:t>
      </w:r>
      <w:r w:rsidR="00F93AFE">
        <w:rPr>
          <w:rFonts w:ascii="Twinkl Light" w:hAnsi="Twinkl Light"/>
          <w:sz w:val="28"/>
          <w:szCs w:val="28"/>
        </w:rPr>
        <w:t>eading is assessed regularly by the class teacher</w:t>
      </w:r>
      <w:r>
        <w:rPr>
          <w:rFonts w:ascii="Twinkl Light" w:hAnsi="Twinkl Light"/>
          <w:sz w:val="28"/>
          <w:szCs w:val="28"/>
        </w:rPr>
        <w:t xml:space="preserve"> and phonics teacher</w:t>
      </w:r>
      <w:r w:rsidR="00F93AFE">
        <w:rPr>
          <w:rFonts w:ascii="Twinkl Light" w:hAnsi="Twinkl Light"/>
          <w:sz w:val="28"/>
          <w:szCs w:val="28"/>
        </w:rPr>
        <w:t xml:space="preserve"> </w:t>
      </w:r>
      <w:r>
        <w:rPr>
          <w:rFonts w:ascii="Twinkl Light" w:hAnsi="Twinkl Light"/>
          <w:sz w:val="28"/>
          <w:szCs w:val="28"/>
        </w:rPr>
        <w:t>at the end of each phase of phonics teaching.</w:t>
      </w:r>
    </w:p>
    <w:p w14:paraId="76ABEB15" w14:textId="77777777" w:rsidR="006A5EBF" w:rsidRPr="006A5EBF" w:rsidRDefault="006A5EBF" w:rsidP="006A5EBF">
      <w:pPr>
        <w:pStyle w:val="ListParagraph"/>
        <w:rPr>
          <w:rFonts w:ascii="Twinkl Light" w:hAnsi="Twinkl Light"/>
          <w:sz w:val="28"/>
          <w:szCs w:val="28"/>
        </w:rPr>
      </w:pPr>
    </w:p>
    <w:p w14:paraId="32933FBF" w14:textId="2EAC68E8" w:rsidR="001A2A4B" w:rsidRDefault="004965C1" w:rsidP="001A2A4B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>English</w:t>
      </w:r>
      <w:r w:rsidR="00BB089C">
        <w:rPr>
          <w:rFonts w:ascii="Twinkl Light" w:hAnsi="Twinkl Light"/>
          <w:sz w:val="28"/>
          <w:szCs w:val="28"/>
        </w:rPr>
        <w:t xml:space="preserve"> (including early reading and phonics)</w:t>
      </w:r>
      <w:r w:rsidR="001A2A4B">
        <w:rPr>
          <w:rFonts w:ascii="Twinkl Light" w:hAnsi="Twinkl Light"/>
          <w:sz w:val="28"/>
          <w:szCs w:val="28"/>
        </w:rPr>
        <w:t xml:space="preserve"> has a subject leader who monitors the subject across the school from EYFS to Year 6.</w:t>
      </w:r>
    </w:p>
    <w:p w14:paraId="560143CC" w14:textId="77777777" w:rsidR="00533F0D" w:rsidRPr="00533F0D" w:rsidRDefault="00533F0D" w:rsidP="00533F0D">
      <w:pPr>
        <w:pStyle w:val="ListParagraph"/>
        <w:rPr>
          <w:rFonts w:ascii="Twinkl Light" w:hAnsi="Twinkl Light"/>
          <w:sz w:val="28"/>
          <w:szCs w:val="28"/>
        </w:rPr>
      </w:pPr>
    </w:p>
    <w:p w14:paraId="0992D8E8" w14:textId="1B3715F5" w:rsidR="00533F0D" w:rsidRDefault="00533F0D" w:rsidP="001A2A4B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 xml:space="preserve">The </w:t>
      </w:r>
      <w:r w:rsidR="00434D16">
        <w:rPr>
          <w:rFonts w:ascii="Twinkl Light" w:hAnsi="Twinkl Light"/>
          <w:sz w:val="28"/>
          <w:szCs w:val="28"/>
        </w:rPr>
        <w:t>English</w:t>
      </w:r>
      <w:r>
        <w:rPr>
          <w:rFonts w:ascii="Twinkl Light" w:hAnsi="Twinkl Light"/>
          <w:sz w:val="28"/>
          <w:szCs w:val="28"/>
        </w:rPr>
        <w:t xml:space="preserve"> subject leader has a planned cycle of monitoring and reports </w:t>
      </w:r>
      <w:r w:rsidR="00B0034D">
        <w:rPr>
          <w:rFonts w:ascii="Twinkl Light" w:hAnsi="Twinkl Light"/>
          <w:sz w:val="28"/>
          <w:szCs w:val="28"/>
        </w:rPr>
        <w:t xml:space="preserve">directly </w:t>
      </w:r>
      <w:r>
        <w:rPr>
          <w:rFonts w:ascii="Twinkl Light" w:hAnsi="Twinkl Light"/>
          <w:sz w:val="28"/>
          <w:szCs w:val="28"/>
        </w:rPr>
        <w:t xml:space="preserve">to the Governing Board </w:t>
      </w:r>
      <w:r w:rsidR="00B0034D">
        <w:rPr>
          <w:rFonts w:ascii="Twinkl Light" w:hAnsi="Twinkl Light"/>
          <w:sz w:val="28"/>
          <w:szCs w:val="28"/>
        </w:rPr>
        <w:t>each year.</w:t>
      </w:r>
    </w:p>
    <w:p w14:paraId="6197F00E" w14:textId="77777777" w:rsidR="003866E1" w:rsidRPr="003866E1" w:rsidRDefault="003866E1" w:rsidP="003866E1">
      <w:pPr>
        <w:pStyle w:val="ListParagraph"/>
        <w:rPr>
          <w:rFonts w:ascii="Twinkl Light" w:hAnsi="Twinkl Light"/>
          <w:sz w:val="28"/>
          <w:szCs w:val="28"/>
        </w:rPr>
      </w:pPr>
    </w:p>
    <w:p w14:paraId="1CE136A2" w14:textId="6A86F37E" w:rsidR="003866E1" w:rsidRDefault="003866E1" w:rsidP="001A2A4B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 xml:space="preserve">A Governor has responsibility for </w:t>
      </w:r>
      <w:r w:rsidR="00434D16">
        <w:rPr>
          <w:rFonts w:ascii="Twinkl Light" w:hAnsi="Twinkl Light"/>
          <w:sz w:val="28"/>
          <w:szCs w:val="28"/>
        </w:rPr>
        <w:t>English</w:t>
      </w:r>
      <w:r>
        <w:rPr>
          <w:rFonts w:ascii="Twinkl Light" w:hAnsi="Twinkl Light"/>
          <w:sz w:val="28"/>
          <w:szCs w:val="28"/>
        </w:rPr>
        <w:t xml:space="preserve"> and liaises with the subject leader termly.</w:t>
      </w:r>
    </w:p>
    <w:p w14:paraId="06F9ADC3" w14:textId="77777777" w:rsidR="001A2A4B" w:rsidRPr="001A2A4B" w:rsidRDefault="001A2A4B" w:rsidP="001A2A4B">
      <w:pPr>
        <w:pStyle w:val="ListParagraph"/>
        <w:rPr>
          <w:rFonts w:ascii="Twinkl Light" w:hAnsi="Twinkl Light"/>
          <w:sz w:val="28"/>
          <w:szCs w:val="28"/>
        </w:rPr>
      </w:pPr>
    </w:p>
    <w:p w14:paraId="338BBB34" w14:textId="15BD4611" w:rsidR="001A2A4B" w:rsidRDefault="001A2A4B" w:rsidP="001A2A4B">
      <w:pPr>
        <w:pStyle w:val="ListParagraph"/>
        <w:numPr>
          <w:ilvl w:val="0"/>
          <w:numId w:val="1"/>
        </w:numPr>
        <w:rPr>
          <w:rFonts w:ascii="Twinkl Light" w:hAnsi="Twinkl Light"/>
          <w:sz w:val="28"/>
          <w:szCs w:val="28"/>
        </w:rPr>
      </w:pPr>
      <w:r>
        <w:rPr>
          <w:rFonts w:ascii="Twinkl Light" w:hAnsi="Twinkl Light"/>
          <w:sz w:val="28"/>
          <w:szCs w:val="28"/>
        </w:rPr>
        <w:t xml:space="preserve">The </w:t>
      </w:r>
      <w:r w:rsidR="00434D16">
        <w:rPr>
          <w:rFonts w:ascii="Twinkl Light" w:hAnsi="Twinkl Light"/>
          <w:sz w:val="28"/>
          <w:szCs w:val="28"/>
        </w:rPr>
        <w:t>English</w:t>
      </w:r>
      <w:r>
        <w:rPr>
          <w:rFonts w:ascii="Twinkl Light" w:hAnsi="Twinkl Light"/>
          <w:sz w:val="28"/>
          <w:szCs w:val="28"/>
        </w:rPr>
        <w:t xml:space="preserve"> leader attends termly network meetings.</w:t>
      </w:r>
    </w:p>
    <w:p w14:paraId="1299778F" w14:textId="77777777" w:rsidR="001A2A4B" w:rsidRPr="001A2A4B" w:rsidRDefault="001A2A4B" w:rsidP="001A2A4B">
      <w:pPr>
        <w:pStyle w:val="ListParagraph"/>
        <w:rPr>
          <w:rFonts w:ascii="Twinkl Light" w:hAnsi="Twinkl Light"/>
          <w:sz w:val="28"/>
          <w:szCs w:val="28"/>
        </w:rPr>
      </w:pPr>
    </w:p>
    <w:p w14:paraId="3A9412CF" w14:textId="77777777" w:rsidR="00B809F5" w:rsidRPr="00B809F5" w:rsidRDefault="00B809F5" w:rsidP="00B809F5">
      <w:pPr>
        <w:pStyle w:val="ListParagraph"/>
        <w:rPr>
          <w:rFonts w:ascii="Twinkl Light" w:hAnsi="Twinkl Light"/>
          <w:sz w:val="28"/>
          <w:szCs w:val="28"/>
        </w:rPr>
      </w:pPr>
    </w:p>
    <w:p w14:paraId="5DA26A03" w14:textId="77777777" w:rsidR="00B809F5" w:rsidRDefault="00B809F5" w:rsidP="00B809F5">
      <w:pPr>
        <w:rPr>
          <w:rFonts w:ascii="Twinkl Light" w:hAnsi="Twinkl Light"/>
          <w:sz w:val="28"/>
          <w:szCs w:val="28"/>
        </w:rPr>
      </w:pPr>
    </w:p>
    <w:p w14:paraId="3AC9D4A0" w14:textId="77777777" w:rsidR="001A5BD7" w:rsidRDefault="001A5BD7" w:rsidP="00B809F5">
      <w:pPr>
        <w:rPr>
          <w:rFonts w:ascii="Twinkl Light" w:hAnsi="Twinkl Light"/>
          <w:sz w:val="28"/>
          <w:szCs w:val="28"/>
        </w:rPr>
      </w:pPr>
    </w:p>
    <w:p w14:paraId="04F3A640" w14:textId="77777777" w:rsidR="001A2A4B" w:rsidRPr="003866E1" w:rsidRDefault="001A2A4B" w:rsidP="003866E1">
      <w:pPr>
        <w:spacing w:line="480" w:lineRule="auto"/>
        <w:rPr>
          <w:rFonts w:ascii="Twinkl Light" w:hAnsi="Twinkl Light"/>
          <w:sz w:val="28"/>
          <w:szCs w:val="28"/>
        </w:rPr>
      </w:pPr>
    </w:p>
    <w:sectPr w:rsidR="001A2A4B" w:rsidRPr="003866E1" w:rsidSect="00386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inkl Light">
    <w:altName w:val="Twinkl Light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97477"/>
    <w:multiLevelType w:val="hybridMultilevel"/>
    <w:tmpl w:val="89DC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327A3"/>
    <w:multiLevelType w:val="hybridMultilevel"/>
    <w:tmpl w:val="561C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B"/>
    <w:rsid w:val="000062F7"/>
    <w:rsid w:val="0005598F"/>
    <w:rsid w:val="000E5B32"/>
    <w:rsid w:val="00123745"/>
    <w:rsid w:val="00147282"/>
    <w:rsid w:val="00182608"/>
    <w:rsid w:val="001A2A4B"/>
    <w:rsid w:val="001A5BD7"/>
    <w:rsid w:val="00240CC4"/>
    <w:rsid w:val="00246687"/>
    <w:rsid w:val="00254649"/>
    <w:rsid w:val="0028169F"/>
    <w:rsid w:val="002F761D"/>
    <w:rsid w:val="003866E1"/>
    <w:rsid w:val="00400D1A"/>
    <w:rsid w:val="00426746"/>
    <w:rsid w:val="00434D16"/>
    <w:rsid w:val="004965C1"/>
    <w:rsid w:val="0051400F"/>
    <w:rsid w:val="00533F0D"/>
    <w:rsid w:val="00595E65"/>
    <w:rsid w:val="005D0CB4"/>
    <w:rsid w:val="006971C3"/>
    <w:rsid w:val="006A5EBF"/>
    <w:rsid w:val="007A7E68"/>
    <w:rsid w:val="007C39E0"/>
    <w:rsid w:val="007F3771"/>
    <w:rsid w:val="007F7240"/>
    <w:rsid w:val="00835E19"/>
    <w:rsid w:val="00851FE5"/>
    <w:rsid w:val="00857241"/>
    <w:rsid w:val="008C3C6C"/>
    <w:rsid w:val="00910831"/>
    <w:rsid w:val="00911EF3"/>
    <w:rsid w:val="00966BCF"/>
    <w:rsid w:val="009D02DC"/>
    <w:rsid w:val="00AF7A75"/>
    <w:rsid w:val="00B0034D"/>
    <w:rsid w:val="00B55C64"/>
    <w:rsid w:val="00B809F5"/>
    <w:rsid w:val="00B974A1"/>
    <w:rsid w:val="00BA08AB"/>
    <w:rsid w:val="00BA6E95"/>
    <w:rsid w:val="00BB089C"/>
    <w:rsid w:val="00BF13D9"/>
    <w:rsid w:val="00C162CD"/>
    <w:rsid w:val="00C550DE"/>
    <w:rsid w:val="00D404D8"/>
    <w:rsid w:val="00E64F67"/>
    <w:rsid w:val="00E77BCD"/>
    <w:rsid w:val="00E84BB9"/>
    <w:rsid w:val="00EB0660"/>
    <w:rsid w:val="00EB1983"/>
    <w:rsid w:val="00F93AFE"/>
    <w:rsid w:val="00FD526F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604D"/>
  <w15:chartTrackingRefBased/>
  <w15:docId w15:val="{062A49BD-CC2B-4BD1-9D78-35FC786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CATHERINE LOUISE JACKSON</cp:lastModifiedBy>
  <cp:revision>2</cp:revision>
  <dcterms:created xsi:type="dcterms:W3CDTF">2023-06-07T13:27:00Z</dcterms:created>
  <dcterms:modified xsi:type="dcterms:W3CDTF">2023-06-07T13:27:00Z</dcterms:modified>
</cp:coreProperties>
</file>