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62C7" w14:textId="77777777" w:rsidR="009C01DF" w:rsidRPr="00501235" w:rsidRDefault="009C01DF" w:rsidP="009C01DF">
      <w:pPr>
        <w:jc w:val="center"/>
        <w:rPr>
          <w:rFonts w:ascii="Twinkl Light" w:hAnsi="Twinkl Light"/>
          <w:sz w:val="28"/>
          <w:szCs w:val="28"/>
        </w:rPr>
      </w:pPr>
      <w:proofErr w:type="spellStart"/>
      <w:r w:rsidRPr="00501235">
        <w:rPr>
          <w:rFonts w:ascii="Twinkl Light" w:hAnsi="Twinkl Light"/>
          <w:sz w:val="28"/>
          <w:szCs w:val="28"/>
        </w:rPr>
        <w:t>Sabden</w:t>
      </w:r>
      <w:proofErr w:type="spellEnd"/>
      <w:r w:rsidRPr="00501235">
        <w:rPr>
          <w:rFonts w:ascii="Twinkl Light" w:hAnsi="Twinkl Light"/>
          <w:sz w:val="28"/>
          <w:szCs w:val="28"/>
        </w:rPr>
        <w:t xml:space="preserve"> Primary School</w:t>
      </w:r>
    </w:p>
    <w:p w14:paraId="67371B7F" w14:textId="77777777" w:rsidR="00AC605F" w:rsidRPr="00501235" w:rsidRDefault="004A7137" w:rsidP="009C01DF">
      <w:pPr>
        <w:jc w:val="center"/>
        <w:rPr>
          <w:rFonts w:ascii="Twinkl Light" w:hAnsi="Twinkl Light"/>
          <w:sz w:val="28"/>
          <w:szCs w:val="28"/>
        </w:rPr>
      </w:pPr>
      <w:r w:rsidRPr="00501235">
        <w:rPr>
          <w:rFonts w:ascii="Twinkl Light" w:hAnsi="Twinkl Light"/>
          <w:noProof/>
          <w:sz w:val="24"/>
          <w:szCs w:val="24"/>
          <w:lang w:eastAsia="en-GB"/>
        </w:rPr>
        <w:drawing>
          <wp:anchor distT="0" distB="0" distL="114300" distR="114300" simplePos="0" relativeHeight="251658240" behindDoc="1" locked="0" layoutInCell="1" allowOverlap="1" wp14:anchorId="4E13D620" wp14:editId="6A0A6B08">
            <wp:simplePos x="0" y="0"/>
            <wp:positionH relativeFrom="column">
              <wp:posOffset>2587302</wp:posOffset>
            </wp:positionH>
            <wp:positionV relativeFrom="paragraph">
              <wp:posOffset>227965</wp:posOffset>
            </wp:positionV>
            <wp:extent cx="1371600" cy="1371600"/>
            <wp:effectExtent l="0" t="0" r="0" b="0"/>
            <wp:wrapTight wrapText="bothSides">
              <wp:wrapPolygon edited="0">
                <wp:start x="9000" y="0"/>
                <wp:lineTo x="6900" y="600"/>
                <wp:lineTo x="2100" y="3900"/>
                <wp:lineTo x="900" y="9900"/>
                <wp:lineTo x="900" y="15300"/>
                <wp:lineTo x="2700" y="17700"/>
                <wp:lineTo x="5700" y="19500"/>
                <wp:lineTo x="9000" y="21000"/>
                <wp:lineTo x="11700" y="21000"/>
                <wp:lineTo x="15900" y="19800"/>
                <wp:lineTo x="17100" y="18900"/>
                <wp:lineTo x="20400" y="15300"/>
                <wp:lineTo x="20700" y="9900"/>
                <wp:lineTo x="19500" y="4200"/>
                <wp:lineTo x="14400" y="600"/>
                <wp:lineTo x="12300" y="0"/>
                <wp:lineTo x="9000" y="0"/>
              </wp:wrapPolygon>
            </wp:wrapTight>
            <wp:docPr id="2" name="Picture 2" descr="C:\Users\user\Downloads\LOG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3F3" w:rsidRPr="00501235">
        <w:rPr>
          <w:rFonts w:ascii="Twinkl Light" w:hAnsi="Twinkl Light"/>
          <w:sz w:val="28"/>
          <w:szCs w:val="28"/>
        </w:rPr>
        <w:t>Design and Technology Curriculum Statement</w:t>
      </w:r>
    </w:p>
    <w:p w14:paraId="4826C19D" w14:textId="77777777" w:rsidR="008B63F3" w:rsidRDefault="008B63F3"/>
    <w:p w14:paraId="11DE72CA" w14:textId="77777777" w:rsidR="009C01DF" w:rsidRDefault="009C01DF" w:rsidP="004A7137">
      <w:pPr>
        <w:jc w:val="center"/>
        <w:rPr>
          <w:rFonts w:ascii="Twinkl Light" w:hAnsi="Twinkl Light"/>
          <w:b/>
          <w:sz w:val="24"/>
          <w:szCs w:val="24"/>
        </w:rPr>
      </w:pPr>
    </w:p>
    <w:p w14:paraId="1DE65F31" w14:textId="77777777" w:rsidR="009C01DF" w:rsidRDefault="009C01DF" w:rsidP="008B63F3">
      <w:pPr>
        <w:rPr>
          <w:rFonts w:ascii="Twinkl Light" w:hAnsi="Twinkl Light"/>
          <w:b/>
          <w:sz w:val="24"/>
          <w:szCs w:val="24"/>
        </w:rPr>
      </w:pPr>
    </w:p>
    <w:p w14:paraId="29DE89EF" w14:textId="77777777" w:rsidR="004A7137" w:rsidRDefault="004A7137" w:rsidP="008B63F3">
      <w:pPr>
        <w:rPr>
          <w:rFonts w:ascii="Twinkl Light" w:hAnsi="Twinkl Light"/>
          <w:b/>
          <w:sz w:val="24"/>
          <w:szCs w:val="24"/>
        </w:rPr>
      </w:pPr>
    </w:p>
    <w:p w14:paraId="595E52F7" w14:textId="77777777" w:rsidR="008B63F3" w:rsidRPr="008B63F3" w:rsidRDefault="008B63F3" w:rsidP="008B63F3">
      <w:pPr>
        <w:rPr>
          <w:rFonts w:ascii="Twinkl Light" w:hAnsi="Twinkl Light"/>
          <w:b/>
          <w:sz w:val="24"/>
          <w:szCs w:val="24"/>
        </w:rPr>
      </w:pPr>
      <w:r w:rsidRPr="008B63F3">
        <w:rPr>
          <w:rFonts w:ascii="Twinkl Light" w:hAnsi="Twinkl Light"/>
          <w:b/>
          <w:sz w:val="24"/>
          <w:szCs w:val="24"/>
        </w:rPr>
        <w:t>Intent</w:t>
      </w:r>
    </w:p>
    <w:p w14:paraId="12A1AFF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xml:space="preserve">Design and Technology is an inspiring, rigorous and practical subject. Design and Technology encourages children to learn to think and intervene creatively to solve problems both as individuals and as members of a team. At </w:t>
      </w:r>
      <w:proofErr w:type="spellStart"/>
      <w:r>
        <w:rPr>
          <w:rFonts w:ascii="Twinkl Light" w:hAnsi="Twinkl Light"/>
          <w:sz w:val="24"/>
          <w:szCs w:val="24"/>
        </w:rPr>
        <w:t>Sabden</w:t>
      </w:r>
      <w:proofErr w:type="spellEnd"/>
      <w:r>
        <w:rPr>
          <w:rFonts w:ascii="Twinkl Light" w:hAnsi="Twinkl Light"/>
          <w:sz w:val="24"/>
          <w:szCs w:val="24"/>
        </w:rPr>
        <w:t xml:space="preserve"> Primary</w:t>
      </w:r>
      <w:r w:rsidRPr="008B63F3">
        <w:rPr>
          <w:rFonts w:ascii="Twinkl Light" w:hAnsi="Twinkl Light"/>
          <w:sz w:val="24"/>
          <w:szCs w:val="24"/>
        </w:rPr>
        <w:t>,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risk-takers.</w:t>
      </w:r>
    </w:p>
    <w:p w14:paraId="5FE84F3A" w14:textId="77777777" w:rsidR="008B63F3" w:rsidRPr="008B63F3" w:rsidRDefault="008B63F3" w:rsidP="008B63F3">
      <w:pPr>
        <w:rPr>
          <w:rFonts w:ascii="Twinkl Light" w:hAnsi="Twinkl Light"/>
          <w:b/>
          <w:sz w:val="24"/>
          <w:szCs w:val="24"/>
        </w:rPr>
      </w:pPr>
      <w:r w:rsidRPr="008B63F3">
        <w:rPr>
          <w:rFonts w:ascii="Twinkl Light" w:hAnsi="Twinkl Light"/>
          <w:b/>
          <w:sz w:val="24"/>
          <w:szCs w:val="24"/>
        </w:rPr>
        <w:t>Implementation</w:t>
      </w:r>
    </w:p>
    <w:p w14:paraId="6E343C42"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Through a variety of creative and practical activities, we teach the knowledge, understanding and skills needed to engage in an iterative process of designing and making. The children work in a range of relevant contexts (for example home, school, leisure, culture, enterprise, industry and the wider environment).</w:t>
      </w:r>
    </w:p>
    <w:p w14:paraId="64F8A829"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When designing and making, the children are taught to:</w:t>
      </w:r>
    </w:p>
    <w:p w14:paraId="32581439" w14:textId="42A59A01" w:rsidR="008B63F3" w:rsidRPr="00D912D1" w:rsidRDefault="00D912D1" w:rsidP="008B63F3">
      <w:pPr>
        <w:rPr>
          <w:rFonts w:ascii="Twinkl Light" w:hAnsi="Twinkl Light"/>
          <w:b/>
          <w:bCs/>
          <w:sz w:val="24"/>
          <w:szCs w:val="24"/>
        </w:rPr>
      </w:pPr>
      <w:r w:rsidRPr="00D912D1">
        <w:rPr>
          <w:rFonts w:ascii="Twinkl Light" w:hAnsi="Twinkl Light"/>
          <w:b/>
          <w:bCs/>
          <w:sz w:val="24"/>
          <w:szCs w:val="24"/>
        </w:rPr>
        <w:t xml:space="preserve">Planning my Design </w:t>
      </w:r>
    </w:p>
    <w:p w14:paraId="780C94B0"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use research and develop design criteria to inform the design of innovative, functional, appealing products that are fit for purpose, aimed at particular individuals or groups</w:t>
      </w:r>
    </w:p>
    <w:p w14:paraId="15B116CE" w14:textId="6611FA4B" w:rsidR="008B63F3" w:rsidRDefault="008B63F3" w:rsidP="008B63F3">
      <w:pPr>
        <w:rPr>
          <w:rFonts w:ascii="Twinkl Light" w:hAnsi="Twinkl Light"/>
          <w:sz w:val="24"/>
          <w:szCs w:val="24"/>
        </w:rPr>
      </w:pPr>
      <w:r w:rsidRPr="008B63F3">
        <w:rPr>
          <w:rFonts w:ascii="Twinkl Light" w:hAnsi="Twinkl Light"/>
          <w:sz w:val="24"/>
          <w:szCs w:val="24"/>
        </w:rPr>
        <w:t>• generate, develop, model and communicate their ideas through discussion, annotated sketches, cross-sectional diagrams, prototypes, pattern pieces and computer-aided design</w:t>
      </w:r>
    </w:p>
    <w:p w14:paraId="5ABBF898" w14:textId="7A9AE39F" w:rsidR="00D912D1" w:rsidRDefault="00D912D1" w:rsidP="008B63F3">
      <w:pPr>
        <w:rPr>
          <w:rFonts w:ascii="Twinkl Light" w:hAnsi="Twinkl Light"/>
          <w:sz w:val="24"/>
          <w:szCs w:val="24"/>
        </w:rPr>
      </w:pPr>
      <w:r>
        <w:rPr>
          <w:rFonts w:ascii="Twinkl Light" w:hAnsi="Twinkl Light"/>
          <w:sz w:val="24"/>
          <w:szCs w:val="24"/>
        </w:rPr>
        <w:t>Key Questions</w:t>
      </w:r>
    </w:p>
    <w:p w14:paraId="231B438C" w14:textId="049F0588" w:rsidR="00D912D1" w:rsidRDefault="00D912D1" w:rsidP="008B63F3">
      <w:pPr>
        <w:rPr>
          <w:rFonts w:ascii="Twinkl Light" w:hAnsi="Twinkl Light"/>
          <w:sz w:val="24"/>
          <w:szCs w:val="24"/>
        </w:rPr>
      </w:pPr>
      <w:r>
        <w:rPr>
          <w:rFonts w:ascii="Twinkl Light" w:hAnsi="Twinkl Light"/>
          <w:sz w:val="24"/>
          <w:szCs w:val="24"/>
        </w:rPr>
        <w:t>What am I making?</w:t>
      </w:r>
    </w:p>
    <w:p w14:paraId="63A3EEB9" w14:textId="0D8F77E5" w:rsidR="00D912D1" w:rsidRDefault="00D912D1" w:rsidP="008B63F3">
      <w:pPr>
        <w:rPr>
          <w:rFonts w:ascii="Twinkl Light" w:hAnsi="Twinkl Light"/>
          <w:sz w:val="24"/>
          <w:szCs w:val="24"/>
        </w:rPr>
      </w:pPr>
      <w:r>
        <w:rPr>
          <w:rFonts w:ascii="Twinkl Light" w:hAnsi="Twinkl Light"/>
          <w:sz w:val="24"/>
          <w:szCs w:val="24"/>
        </w:rPr>
        <w:t>Why am I making this?</w:t>
      </w:r>
    </w:p>
    <w:p w14:paraId="53F742AA" w14:textId="0E4C0122" w:rsidR="00D912D1" w:rsidRDefault="00D912D1" w:rsidP="008B63F3">
      <w:pPr>
        <w:rPr>
          <w:rFonts w:ascii="Twinkl Light" w:hAnsi="Twinkl Light"/>
          <w:sz w:val="24"/>
          <w:szCs w:val="24"/>
        </w:rPr>
      </w:pPr>
      <w:r>
        <w:rPr>
          <w:rFonts w:ascii="Twinkl Light" w:hAnsi="Twinkl Light"/>
          <w:sz w:val="24"/>
          <w:szCs w:val="24"/>
        </w:rPr>
        <w:t>Who is it for?</w:t>
      </w:r>
    </w:p>
    <w:p w14:paraId="14D42C94" w14:textId="2DC10CD5" w:rsidR="00D912D1" w:rsidRDefault="00D912D1" w:rsidP="008B63F3">
      <w:pPr>
        <w:rPr>
          <w:rFonts w:ascii="Twinkl Light" w:hAnsi="Twinkl Light"/>
          <w:sz w:val="24"/>
          <w:szCs w:val="24"/>
        </w:rPr>
      </w:pPr>
      <w:r>
        <w:rPr>
          <w:rFonts w:ascii="Twinkl Light" w:hAnsi="Twinkl Light"/>
          <w:sz w:val="24"/>
          <w:szCs w:val="24"/>
        </w:rPr>
        <w:t>What is it for?</w:t>
      </w:r>
    </w:p>
    <w:p w14:paraId="7AC3D91D" w14:textId="466D389A" w:rsidR="00D912D1" w:rsidRDefault="00D912D1" w:rsidP="008B63F3">
      <w:pPr>
        <w:rPr>
          <w:rFonts w:ascii="Twinkl Light" w:hAnsi="Twinkl Light"/>
          <w:sz w:val="24"/>
          <w:szCs w:val="24"/>
        </w:rPr>
      </w:pPr>
      <w:r>
        <w:rPr>
          <w:rFonts w:ascii="Twinkl Light" w:hAnsi="Twinkl Light"/>
          <w:sz w:val="24"/>
          <w:szCs w:val="24"/>
        </w:rPr>
        <w:t>What will it do?</w:t>
      </w:r>
    </w:p>
    <w:p w14:paraId="5EBC90D4" w14:textId="67214A94" w:rsidR="00D912D1" w:rsidRDefault="00D912D1" w:rsidP="008B63F3">
      <w:pPr>
        <w:rPr>
          <w:rFonts w:ascii="Twinkl Light" w:hAnsi="Twinkl Light"/>
          <w:sz w:val="24"/>
          <w:szCs w:val="24"/>
        </w:rPr>
      </w:pPr>
      <w:r>
        <w:rPr>
          <w:rFonts w:ascii="Twinkl Light" w:hAnsi="Twinkl Light"/>
          <w:sz w:val="24"/>
          <w:szCs w:val="24"/>
        </w:rPr>
        <w:t>What will make it successful?</w:t>
      </w:r>
    </w:p>
    <w:p w14:paraId="0336F96B" w14:textId="758435B5" w:rsidR="00D912D1" w:rsidRDefault="00D912D1" w:rsidP="008B63F3">
      <w:pPr>
        <w:rPr>
          <w:rFonts w:ascii="Twinkl Light" w:hAnsi="Twinkl Light"/>
          <w:b/>
          <w:bCs/>
          <w:sz w:val="24"/>
          <w:szCs w:val="24"/>
        </w:rPr>
      </w:pPr>
      <w:r w:rsidRPr="00D912D1">
        <w:rPr>
          <w:rFonts w:ascii="Twinkl Light" w:hAnsi="Twinkl Light"/>
          <w:b/>
          <w:bCs/>
          <w:sz w:val="24"/>
          <w:szCs w:val="24"/>
        </w:rPr>
        <w:t>Designing my Product</w:t>
      </w:r>
    </w:p>
    <w:p w14:paraId="6C0D4E39" w14:textId="6A126619" w:rsidR="00D912D1" w:rsidRPr="00D912D1" w:rsidRDefault="00D912D1" w:rsidP="008B63F3">
      <w:pPr>
        <w:rPr>
          <w:rFonts w:ascii="Twinkl Light" w:hAnsi="Twinkl Light"/>
          <w:sz w:val="24"/>
          <w:szCs w:val="24"/>
        </w:rPr>
      </w:pPr>
      <w:r>
        <w:rPr>
          <w:rFonts w:ascii="Twinkl Light" w:hAnsi="Twinkl Light"/>
          <w:sz w:val="24"/>
          <w:szCs w:val="24"/>
        </w:rPr>
        <w:t>We will produce sketches, prototypes, explore resea</w:t>
      </w:r>
      <w:r w:rsidR="00BB0903">
        <w:rPr>
          <w:rFonts w:ascii="Twinkl Light" w:hAnsi="Twinkl Light"/>
          <w:sz w:val="24"/>
          <w:szCs w:val="24"/>
        </w:rPr>
        <w:t>rch and create</w:t>
      </w:r>
      <w:r>
        <w:rPr>
          <w:rFonts w:ascii="Twinkl Light" w:hAnsi="Twinkl Light"/>
          <w:sz w:val="24"/>
          <w:szCs w:val="24"/>
        </w:rPr>
        <w:t xml:space="preserve">. </w:t>
      </w:r>
      <w:r w:rsidR="00BB0903">
        <w:rPr>
          <w:rFonts w:ascii="Twinkl Light" w:hAnsi="Twinkl Light"/>
          <w:sz w:val="24"/>
          <w:szCs w:val="24"/>
        </w:rPr>
        <w:t>l</w:t>
      </w:r>
      <w:r>
        <w:rPr>
          <w:rFonts w:ascii="Twinkl Light" w:hAnsi="Twinkl Light"/>
          <w:sz w:val="24"/>
          <w:szCs w:val="24"/>
        </w:rPr>
        <w:t xml:space="preserve">ist of ‘ingredients’ etc. </w:t>
      </w:r>
    </w:p>
    <w:p w14:paraId="45C4A1D8" w14:textId="77777777" w:rsidR="008B63F3" w:rsidRPr="00D912D1" w:rsidRDefault="008B63F3" w:rsidP="008B63F3">
      <w:pPr>
        <w:rPr>
          <w:rFonts w:ascii="Twinkl Light" w:hAnsi="Twinkl Light"/>
          <w:b/>
          <w:bCs/>
          <w:sz w:val="24"/>
          <w:szCs w:val="24"/>
        </w:rPr>
      </w:pPr>
      <w:r w:rsidRPr="00D912D1">
        <w:rPr>
          <w:rFonts w:ascii="Twinkl Light" w:hAnsi="Twinkl Light"/>
          <w:b/>
          <w:bCs/>
          <w:sz w:val="24"/>
          <w:szCs w:val="24"/>
        </w:rPr>
        <w:t>Make</w:t>
      </w:r>
    </w:p>
    <w:p w14:paraId="2381C079" w14:textId="77777777" w:rsidR="008B63F3" w:rsidRPr="008B63F3" w:rsidRDefault="008B63F3" w:rsidP="008B63F3">
      <w:pPr>
        <w:rPr>
          <w:rFonts w:ascii="Twinkl Light" w:hAnsi="Twinkl Light"/>
          <w:sz w:val="24"/>
          <w:szCs w:val="24"/>
        </w:rPr>
      </w:pPr>
      <w:r w:rsidRPr="008B63F3">
        <w:rPr>
          <w:rFonts w:ascii="Twinkl Light" w:hAnsi="Twinkl Light"/>
          <w:sz w:val="24"/>
          <w:szCs w:val="24"/>
        </w:rPr>
        <w:lastRenderedPageBreak/>
        <w:t>• select from and use a wider range of tools and equipment to perform practical tasks (for example, cutting, shaping, joining and finishing) accurately</w:t>
      </w:r>
    </w:p>
    <w:p w14:paraId="43C1B61A" w14:textId="77777777" w:rsidR="004A7137" w:rsidRDefault="008B63F3" w:rsidP="008B63F3">
      <w:pPr>
        <w:rPr>
          <w:rFonts w:ascii="Twinkl Light" w:hAnsi="Twinkl Light"/>
          <w:sz w:val="24"/>
          <w:szCs w:val="24"/>
        </w:rPr>
      </w:pPr>
      <w:r w:rsidRPr="008B63F3">
        <w:rPr>
          <w:rFonts w:ascii="Twinkl Light" w:hAnsi="Twinkl Light"/>
          <w:sz w:val="24"/>
          <w:szCs w:val="24"/>
        </w:rPr>
        <w:t>• select from and use a wider range of materials and components, including construction materials, textiles and ingredients, according to their functional properties and aesthetic qualities</w:t>
      </w:r>
    </w:p>
    <w:p w14:paraId="7973DC9B" w14:textId="5EE3B515" w:rsidR="004A7137" w:rsidRDefault="00D912D1" w:rsidP="008B63F3">
      <w:pPr>
        <w:rPr>
          <w:rFonts w:ascii="Twinkl Light" w:hAnsi="Twinkl Light"/>
          <w:sz w:val="24"/>
          <w:szCs w:val="24"/>
        </w:rPr>
      </w:pPr>
      <w:r>
        <w:rPr>
          <w:rFonts w:ascii="Twinkl Light" w:hAnsi="Twinkl Light"/>
          <w:sz w:val="24"/>
          <w:szCs w:val="24"/>
        </w:rPr>
        <w:t xml:space="preserve">Test </w:t>
      </w:r>
    </w:p>
    <w:p w14:paraId="60A6C4F6" w14:textId="77777777" w:rsidR="00BB0903" w:rsidRDefault="00BB0903" w:rsidP="008B63F3">
      <w:pPr>
        <w:rPr>
          <w:rFonts w:ascii="Twinkl Light" w:hAnsi="Twinkl Light"/>
          <w:sz w:val="24"/>
          <w:szCs w:val="24"/>
        </w:rPr>
      </w:pPr>
    </w:p>
    <w:p w14:paraId="46706CE5" w14:textId="7430F0D5" w:rsidR="00D912D1" w:rsidRPr="00D912D1" w:rsidRDefault="00D912D1" w:rsidP="00D912D1">
      <w:pPr>
        <w:pStyle w:val="ListParagraph"/>
        <w:numPr>
          <w:ilvl w:val="0"/>
          <w:numId w:val="1"/>
        </w:numPr>
        <w:rPr>
          <w:rFonts w:ascii="Twinkl Light" w:hAnsi="Twinkl Light"/>
          <w:sz w:val="24"/>
          <w:szCs w:val="24"/>
        </w:rPr>
      </w:pPr>
      <w:r>
        <w:rPr>
          <w:rFonts w:ascii="Twinkl Light" w:hAnsi="Twinkl Light"/>
          <w:sz w:val="24"/>
          <w:szCs w:val="24"/>
        </w:rPr>
        <w:t xml:space="preserve">Does </w:t>
      </w:r>
    </w:p>
    <w:p w14:paraId="6CE32C5A"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Evaluate</w:t>
      </w:r>
    </w:p>
    <w:p w14:paraId="6229773F"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investigate and analyse a range of existing products</w:t>
      </w:r>
    </w:p>
    <w:p w14:paraId="6BD0A425"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evaluate their ideas and products against their own design criteria and consider the views of others to improve their work</w:t>
      </w:r>
    </w:p>
    <w:p w14:paraId="3E360DBC"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how key events and individuals in design and technology have helped shape the world</w:t>
      </w:r>
    </w:p>
    <w:p w14:paraId="3AB9CD86"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Technical knowledge</w:t>
      </w:r>
    </w:p>
    <w:p w14:paraId="050E5A8F"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apply their understanding of how to strengthen, stiffen and reinforce more complex structures</w:t>
      </w:r>
    </w:p>
    <w:p w14:paraId="12B4E15D"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and use mechanical systems in their products</w:t>
      </w:r>
    </w:p>
    <w:p w14:paraId="4036763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and use electrical systems in their products</w:t>
      </w:r>
    </w:p>
    <w:p w14:paraId="0461F620"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apply their understanding of computing to program, monitor and control their products</w:t>
      </w:r>
    </w:p>
    <w:p w14:paraId="3D2BCA72" w14:textId="77777777" w:rsidR="008B63F3" w:rsidRPr="008B63F3" w:rsidRDefault="008B63F3" w:rsidP="008B63F3">
      <w:pPr>
        <w:rPr>
          <w:rFonts w:ascii="Twinkl Light" w:hAnsi="Twinkl Light"/>
          <w:sz w:val="24"/>
          <w:szCs w:val="24"/>
        </w:rPr>
      </w:pPr>
    </w:p>
    <w:p w14:paraId="54024052"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Key skills and key knowledge for D and T have been mapped across the school to ensure progression between year groups. This also ensures that there is a context for the children’s work in Design and Technology; that they learn about real life structures and the purpose of specific examples, as well as developing their skills throughout the programme of study. Design and technology lessons are also taught as a block so that children’s learning is focused throughout each unit of work.</w:t>
      </w:r>
    </w:p>
    <w:p w14:paraId="756A5983" w14:textId="77777777" w:rsidR="008B63F3" w:rsidRPr="008B63F3" w:rsidRDefault="008B63F3" w:rsidP="008B63F3">
      <w:pPr>
        <w:rPr>
          <w:rFonts w:ascii="Twinkl Light" w:hAnsi="Twinkl Light"/>
          <w:sz w:val="24"/>
          <w:szCs w:val="24"/>
        </w:rPr>
      </w:pPr>
    </w:p>
    <w:p w14:paraId="0BF8DA9F" w14:textId="77777777" w:rsidR="008B63F3" w:rsidRPr="004A7137" w:rsidRDefault="008B63F3" w:rsidP="008B63F3">
      <w:pPr>
        <w:rPr>
          <w:rFonts w:ascii="Twinkl Light" w:hAnsi="Twinkl Light"/>
          <w:b/>
          <w:sz w:val="24"/>
          <w:szCs w:val="24"/>
        </w:rPr>
      </w:pPr>
      <w:r w:rsidRPr="004A7137">
        <w:rPr>
          <w:rFonts w:ascii="Twinkl Light" w:hAnsi="Twinkl Light"/>
          <w:b/>
          <w:sz w:val="24"/>
          <w:szCs w:val="24"/>
        </w:rPr>
        <w:t>Impact</w:t>
      </w:r>
    </w:p>
    <w:p w14:paraId="64E7CC1E"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We ensure the children</w:t>
      </w:r>
    </w:p>
    <w:p w14:paraId="2B8E8A3E"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develop the creative, technical and practical expertise needed to perform everyday tasks confidently and to participate successfully in an increasingly technological world</w:t>
      </w:r>
    </w:p>
    <w:p w14:paraId="165A4338"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build and apply a repertoire of knowledge, understanding and skills in order to design and make high-quality prototypes and products for a wide range of users and critique, evaluate and test their ideas and products and the work of others</w:t>
      </w:r>
    </w:p>
    <w:p w14:paraId="1FD174E4"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and apply the principles of nutrition and learn how to cook. Children will design and make a range of products. A good quality finish will be expected in all design and activities made appropriate to the age and ability of the child</w:t>
      </w:r>
    </w:p>
    <w:p w14:paraId="417E157C" w14:textId="77777777" w:rsidR="008B63F3" w:rsidRPr="008B63F3" w:rsidRDefault="008B63F3" w:rsidP="008B63F3">
      <w:pPr>
        <w:rPr>
          <w:rFonts w:ascii="Twinkl Light" w:hAnsi="Twinkl Light"/>
          <w:sz w:val="24"/>
          <w:szCs w:val="24"/>
        </w:rPr>
      </w:pPr>
    </w:p>
    <w:p w14:paraId="1D0B1AE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lastRenderedPageBreak/>
        <w:t>Children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sectPr w:rsidR="008B63F3" w:rsidRPr="008B63F3" w:rsidSect="004A7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winkl Light">
    <w:altName w:val="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D6075"/>
    <w:multiLevelType w:val="hybridMultilevel"/>
    <w:tmpl w:val="61B8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F3"/>
    <w:rsid w:val="001E47EA"/>
    <w:rsid w:val="004A7137"/>
    <w:rsid w:val="00501235"/>
    <w:rsid w:val="008B63F3"/>
    <w:rsid w:val="009456D8"/>
    <w:rsid w:val="009C01DF"/>
    <w:rsid w:val="00AC605F"/>
    <w:rsid w:val="00BB0903"/>
    <w:rsid w:val="00D912D1"/>
    <w:rsid w:val="00F7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4744"/>
  <w15:chartTrackingRefBased/>
  <w15:docId w15:val="{57775D8A-3EA2-4420-808D-7E8E376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EA"/>
    <w:rPr>
      <w:rFonts w:ascii="Segoe UI" w:hAnsi="Segoe UI" w:cs="Segoe UI"/>
      <w:sz w:val="18"/>
      <w:szCs w:val="18"/>
    </w:rPr>
  </w:style>
  <w:style w:type="paragraph" w:styleId="ListParagraph">
    <w:name w:val="List Paragraph"/>
    <w:basedOn w:val="Normal"/>
    <w:uiPriority w:val="34"/>
    <w:qFormat/>
    <w:rsid w:val="00D9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LOUISE JACKSON</cp:lastModifiedBy>
  <cp:revision>2</cp:revision>
  <cp:lastPrinted>2020-02-03T12:13:00Z</cp:lastPrinted>
  <dcterms:created xsi:type="dcterms:W3CDTF">2023-05-26T09:14:00Z</dcterms:created>
  <dcterms:modified xsi:type="dcterms:W3CDTF">2023-05-26T09:14:00Z</dcterms:modified>
</cp:coreProperties>
</file>